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885"/>
        <w:tblW w:w="10355" w:type="dxa"/>
        <w:tblBorders>
          <w:bottom w:val="single" w:sz="12" w:space="0" w:color="auto"/>
        </w:tblBorders>
        <w:tblLayout w:type="fixed"/>
        <w:tblCellMar>
          <w:left w:w="70" w:type="dxa"/>
          <w:right w:w="70" w:type="dxa"/>
        </w:tblCellMar>
        <w:tblLook w:val="0000" w:firstRow="0" w:lastRow="0" w:firstColumn="0" w:lastColumn="0" w:noHBand="0" w:noVBand="0"/>
      </w:tblPr>
      <w:tblGrid>
        <w:gridCol w:w="2301"/>
        <w:gridCol w:w="6137"/>
        <w:gridCol w:w="1917"/>
      </w:tblGrid>
      <w:tr w:rsidR="00097D70" w:rsidRPr="00316B52" w14:paraId="62CD6DD2" w14:textId="77777777" w:rsidTr="00097D70">
        <w:trPr>
          <w:trHeight w:val="1455"/>
        </w:trPr>
        <w:tc>
          <w:tcPr>
            <w:tcW w:w="2301" w:type="dxa"/>
            <w:tcBorders>
              <w:bottom w:val="single" w:sz="12" w:space="0" w:color="auto"/>
            </w:tcBorders>
            <w:vAlign w:val="center"/>
          </w:tcPr>
          <w:p w14:paraId="4E346BF3" w14:textId="19F4BC74" w:rsidR="00097D70" w:rsidRPr="00097D70" w:rsidRDefault="00097D70" w:rsidP="00097D70">
            <w:pPr>
              <w:spacing w:after="60" w:line="240" w:lineRule="auto"/>
              <w:ind w:left="72"/>
              <w:jc w:val="center"/>
              <w:rPr>
                <w:b/>
                <w:bCs/>
                <w:sz w:val="28"/>
                <w:szCs w:val="28"/>
                <w14:shadow w14:blurRad="50800" w14:dist="38100" w14:dir="2700000" w14:sx="100000" w14:sy="100000" w14:kx="0" w14:ky="0" w14:algn="tl">
                  <w14:srgbClr w14:val="000000">
                    <w14:alpha w14:val="60000"/>
                  </w14:srgbClr>
                </w14:shadow>
              </w:rPr>
            </w:pPr>
            <w:bookmarkStart w:id="0" w:name="_Hlk160725691"/>
            <w:r w:rsidRPr="001F762D">
              <w:rPr>
                <w:noProof/>
                <w:lang w:eastAsia="es-AR"/>
              </w:rPr>
              <w:drawing>
                <wp:inline distT="0" distB="0" distL="0" distR="0" wp14:anchorId="5E99D2AF" wp14:editId="3D0C3FB4">
                  <wp:extent cx="139065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b="15482"/>
                          <a:stretch>
                            <a:fillRect/>
                          </a:stretch>
                        </pic:blipFill>
                        <pic:spPr bwMode="auto">
                          <a:xfrm>
                            <a:off x="0" y="0"/>
                            <a:ext cx="1390650" cy="714375"/>
                          </a:xfrm>
                          <a:prstGeom prst="rect">
                            <a:avLst/>
                          </a:prstGeom>
                          <a:noFill/>
                          <a:ln>
                            <a:noFill/>
                          </a:ln>
                        </pic:spPr>
                      </pic:pic>
                    </a:graphicData>
                  </a:graphic>
                </wp:inline>
              </w:drawing>
            </w:r>
            <w:r w:rsidRPr="00316B52">
              <w:rPr>
                <w:b/>
                <w:bCs/>
              </w:rPr>
              <w:t>Ministerio de Educación</w:t>
            </w:r>
          </w:p>
        </w:tc>
        <w:tc>
          <w:tcPr>
            <w:tcW w:w="6137" w:type="dxa"/>
            <w:tcBorders>
              <w:bottom w:val="single" w:sz="12" w:space="0" w:color="auto"/>
            </w:tcBorders>
            <w:vAlign w:val="center"/>
          </w:tcPr>
          <w:p w14:paraId="4C1E2417" w14:textId="77777777" w:rsidR="00097D70" w:rsidRDefault="00097D70" w:rsidP="00097D70">
            <w:pPr>
              <w:spacing w:after="0"/>
              <w:jc w:val="center"/>
              <w:rPr>
                <w:b/>
                <w:bCs/>
                <w:sz w:val="32"/>
                <w:szCs w:val="32"/>
              </w:rPr>
            </w:pPr>
            <w:r>
              <w:rPr>
                <w:b/>
                <w:bCs/>
                <w:sz w:val="32"/>
                <w:szCs w:val="32"/>
              </w:rPr>
              <w:t>E.E.M.P.A N°1305</w:t>
            </w:r>
          </w:p>
          <w:p w14:paraId="3B5B65E4" w14:textId="77777777" w:rsidR="00097D70" w:rsidRPr="00316B52" w:rsidRDefault="00097D70" w:rsidP="00097D70">
            <w:pPr>
              <w:spacing w:after="0"/>
              <w:jc w:val="center"/>
              <w:rPr>
                <w:b/>
                <w:bCs/>
                <w:sz w:val="32"/>
                <w:szCs w:val="32"/>
              </w:rPr>
            </w:pPr>
            <w:r>
              <w:rPr>
                <w:b/>
                <w:bCs/>
                <w:sz w:val="32"/>
                <w:szCs w:val="32"/>
              </w:rPr>
              <w:t xml:space="preserve">PLANIFICACIÓN ANUAL/CUATRIMESTRAL </w:t>
            </w:r>
          </w:p>
        </w:tc>
        <w:tc>
          <w:tcPr>
            <w:tcW w:w="1917" w:type="dxa"/>
            <w:tcBorders>
              <w:bottom w:val="single" w:sz="12" w:space="0" w:color="auto"/>
            </w:tcBorders>
            <w:vAlign w:val="center"/>
          </w:tcPr>
          <w:p w14:paraId="3C60A602" w14:textId="77777777" w:rsidR="00097D70" w:rsidRPr="00316B52" w:rsidRDefault="00097D70" w:rsidP="00097D70">
            <w:pPr>
              <w:jc w:val="center"/>
              <w:rPr>
                <w:rFonts w:ascii="Lucida Casual" w:hAnsi="Lucida Casual" w:cs="Lucida Casual"/>
              </w:rPr>
            </w:pPr>
          </w:p>
        </w:tc>
      </w:tr>
      <w:bookmarkEnd w:id="0"/>
    </w:tbl>
    <w:p w14:paraId="7DFAFBFC" w14:textId="77777777" w:rsidR="00097D70" w:rsidRDefault="00097D70" w:rsidP="00097D70">
      <w:pPr>
        <w:pStyle w:val="Encabezado"/>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4"/>
        <w:gridCol w:w="6567"/>
      </w:tblGrid>
      <w:tr w:rsidR="00097D70" w:rsidRPr="00097D70" w14:paraId="45C6CC96" w14:textId="77777777" w:rsidTr="00097D70">
        <w:tc>
          <w:tcPr>
            <w:tcW w:w="3924" w:type="dxa"/>
            <w:shd w:val="clear" w:color="auto" w:fill="996633"/>
          </w:tcPr>
          <w:p w14:paraId="359B2736"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ESPACIO CURRICULAR</w:t>
            </w:r>
          </w:p>
        </w:tc>
        <w:tc>
          <w:tcPr>
            <w:tcW w:w="6567" w:type="dxa"/>
          </w:tcPr>
          <w:p w14:paraId="1C3C0634" w14:textId="6FCA834F" w:rsidR="00097D70" w:rsidRPr="00097D70" w:rsidRDefault="00EC639F" w:rsidP="00EC639F">
            <w:pPr>
              <w:tabs>
                <w:tab w:val="center" w:pos="2774"/>
              </w:tabs>
              <w:spacing w:after="0" w:line="240" w:lineRule="auto"/>
              <w:ind w:left="-821" w:firstLine="18"/>
              <w:rPr>
                <w:rFonts w:ascii="Times New Roman" w:hAnsi="Times New Roman" w:cs="Times New Roman"/>
                <w:sz w:val="28"/>
                <w:szCs w:val="28"/>
              </w:rPr>
            </w:pPr>
            <w:proofErr w:type="spellStart"/>
            <w:r>
              <w:rPr>
                <w:rFonts w:ascii="Times New Roman" w:hAnsi="Times New Roman" w:cs="Times New Roman"/>
                <w:sz w:val="28"/>
                <w:szCs w:val="28"/>
              </w:rPr>
              <w:t>CcCc</w:t>
            </w:r>
            <w:proofErr w:type="spellEnd"/>
            <w:r>
              <w:rPr>
                <w:rFonts w:ascii="Times New Roman" w:hAnsi="Times New Roman" w:cs="Times New Roman"/>
                <w:sz w:val="28"/>
                <w:szCs w:val="28"/>
              </w:rPr>
              <w:t xml:space="preserve">  Ciencias Sociales</w:t>
            </w:r>
          </w:p>
        </w:tc>
      </w:tr>
      <w:tr w:rsidR="00097D70" w:rsidRPr="00097D70" w14:paraId="6D60C0B3" w14:textId="77777777" w:rsidTr="00097D70">
        <w:tc>
          <w:tcPr>
            <w:tcW w:w="3924" w:type="dxa"/>
            <w:shd w:val="clear" w:color="auto" w:fill="996633"/>
          </w:tcPr>
          <w:p w14:paraId="76A36C35"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CURSO/DIVISIÓN</w:t>
            </w:r>
          </w:p>
        </w:tc>
        <w:tc>
          <w:tcPr>
            <w:tcW w:w="6567" w:type="dxa"/>
          </w:tcPr>
          <w:p w14:paraId="767B25A9" w14:textId="46AB7911" w:rsidR="00097D70" w:rsidRPr="00097D70" w:rsidRDefault="005256CB" w:rsidP="00EC639F">
            <w:pPr>
              <w:tabs>
                <w:tab w:val="left" w:pos="1752"/>
              </w:tabs>
              <w:spacing w:after="0" w:line="240" w:lineRule="auto"/>
              <w:ind w:left="-821" w:right="597" w:firstLine="18"/>
              <w:rPr>
                <w:rFonts w:ascii="Times New Roman" w:hAnsi="Times New Roman" w:cs="Times New Roman"/>
                <w:sz w:val="28"/>
                <w:szCs w:val="28"/>
              </w:rPr>
            </w:pPr>
            <w:r>
              <w:rPr>
                <w:rFonts w:ascii="Times New Roman" w:hAnsi="Times New Roman" w:cs="Times New Roman"/>
                <w:sz w:val="28"/>
                <w:szCs w:val="28"/>
              </w:rPr>
              <w:t xml:space="preserve">            3</w:t>
            </w:r>
            <w:bookmarkStart w:id="1" w:name="_GoBack"/>
            <w:bookmarkEnd w:id="1"/>
            <w:r w:rsidR="00EC639F">
              <w:rPr>
                <w:rFonts w:ascii="Times New Roman" w:hAnsi="Times New Roman" w:cs="Times New Roman"/>
                <w:sz w:val="28"/>
                <w:szCs w:val="28"/>
              </w:rPr>
              <w:t>° año</w:t>
            </w:r>
          </w:p>
        </w:tc>
      </w:tr>
      <w:tr w:rsidR="00097D70" w:rsidRPr="00097D70" w14:paraId="0B8C99CF" w14:textId="77777777" w:rsidTr="00097D70">
        <w:tc>
          <w:tcPr>
            <w:tcW w:w="3924" w:type="dxa"/>
            <w:shd w:val="clear" w:color="auto" w:fill="996633"/>
          </w:tcPr>
          <w:p w14:paraId="33CD7A0E"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DOCENTE/S</w:t>
            </w:r>
          </w:p>
        </w:tc>
        <w:tc>
          <w:tcPr>
            <w:tcW w:w="6567" w:type="dxa"/>
          </w:tcPr>
          <w:p w14:paraId="6CD03BA2" w14:textId="274DCEA7" w:rsidR="00097D70" w:rsidRPr="00097D70" w:rsidRDefault="00EC639F" w:rsidP="00EC639F">
            <w:pPr>
              <w:spacing w:after="0" w:line="240" w:lineRule="auto"/>
              <w:rPr>
                <w:rFonts w:ascii="Times New Roman" w:hAnsi="Times New Roman" w:cs="Times New Roman"/>
                <w:sz w:val="28"/>
                <w:szCs w:val="28"/>
              </w:rPr>
            </w:pPr>
            <w:r>
              <w:rPr>
                <w:rFonts w:ascii="Times New Roman" w:hAnsi="Times New Roman" w:cs="Times New Roman"/>
                <w:sz w:val="28"/>
                <w:szCs w:val="28"/>
              </w:rPr>
              <w:t>Paoletti, Laura</w:t>
            </w:r>
          </w:p>
        </w:tc>
      </w:tr>
      <w:tr w:rsidR="00097D70" w:rsidRPr="00097D70" w14:paraId="34DC7137" w14:textId="77777777" w:rsidTr="00097D70">
        <w:tc>
          <w:tcPr>
            <w:tcW w:w="3924" w:type="dxa"/>
            <w:shd w:val="clear" w:color="auto" w:fill="996633"/>
          </w:tcPr>
          <w:p w14:paraId="2BF559AA" w14:textId="77777777" w:rsidR="00097D70" w:rsidRPr="00097D70" w:rsidRDefault="00097D70" w:rsidP="00097D70">
            <w:pPr>
              <w:spacing w:after="0" w:line="240" w:lineRule="auto"/>
              <w:ind w:left="-821" w:firstLine="18"/>
              <w:jc w:val="center"/>
              <w:rPr>
                <w:b/>
                <w:bCs/>
                <w:sz w:val="28"/>
                <w:szCs w:val="28"/>
              </w:rPr>
            </w:pPr>
            <w:r w:rsidRPr="00097D70">
              <w:rPr>
                <w:b/>
                <w:bCs/>
                <w:sz w:val="28"/>
                <w:szCs w:val="28"/>
              </w:rPr>
              <w:t>AÑO LECTIVO</w:t>
            </w:r>
          </w:p>
        </w:tc>
        <w:tc>
          <w:tcPr>
            <w:tcW w:w="6567" w:type="dxa"/>
          </w:tcPr>
          <w:p w14:paraId="7E7DA2D3" w14:textId="11AE7313" w:rsidR="00097D70" w:rsidRPr="00097D70" w:rsidRDefault="00EC639F" w:rsidP="00EC639F">
            <w:pPr>
              <w:spacing w:after="0" w:line="240" w:lineRule="auto"/>
              <w:ind w:left="-821" w:firstLine="18"/>
              <w:rPr>
                <w:rFonts w:ascii="Times New Roman" w:hAnsi="Times New Roman" w:cs="Times New Roman"/>
                <w:sz w:val="28"/>
                <w:szCs w:val="28"/>
              </w:rPr>
            </w:pPr>
            <w:r>
              <w:rPr>
                <w:rFonts w:ascii="Times New Roman" w:hAnsi="Times New Roman" w:cs="Times New Roman"/>
                <w:sz w:val="28"/>
                <w:szCs w:val="28"/>
              </w:rPr>
              <w:t xml:space="preserve">           2024</w:t>
            </w:r>
          </w:p>
        </w:tc>
      </w:tr>
    </w:tbl>
    <w:p w14:paraId="3386C93A" w14:textId="77FD3353" w:rsidR="00E110E5" w:rsidRDefault="00E110E5"/>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91"/>
      </w:tblGrid>
      <w:tr w:rsidR="00097D70" w:rsidRPr="00097D70" w14:paraId="702A2B79" w14:textId="77777777" w:rsidTr="00097D70">
        <w:trPr>
          <w:trHeight w:val="379"/>
        </w:trPr>
        <w:tc>
          <w:tcPr>
            <w:tcW w:w="10491" w:type="dxa"/>
            <w:shd w:val="clear" w:color="auto" w:fill="996633"/>
          </w:tcPr>
          <w:p w14:paraId="0EF88C47" w14:textId="57165703" w:rsidR="00097D70" w:rsidRPr="00097D70" w:rsidRDefault="00097D70" w:rsidP="00097D70">
            <w:pPr>
              <w:tabs>
                <w:tab w:val="center" w:pos="5996"/>
                <w:tab w:val="left" w:pos="11145"/>
              </w:tabs>
              <w:ind w:right="28"/>
              <w:rPr>
                <w:rFonts w:ascii="Times New Roman" w:hAnsi="Times New Roman" w:cs="Times New Roman"/>
                <w:b/>
                <w:sz w:val="28"/>
                <w:szCs w:val="28"/>
              </w:rPr>
            </w:pPr>
            <w:r>
              <w:rPr>
                <w:rFonts w:ascii="Times New Roman" w:hAnsi="Times New Roman" w:cs="Times New Roman"/>
                <w:b/>
                <w:sz w:val="28"/>
                <w:szCs w:val="28"/>
              </w:rPr>
              <w:tab/>
            </w:r>
            <w:r w:rsidRPr="00097D70">
              <w:rPr>
                <w:rFonts w:ascii="Times New Roman" w:hAnsi="Times New Roman" w:cs="Times New Roman"/>
                <w:b/>
                <w:sz w:val="28"/>
                <w:szCs w:val="28"/>
              </w:rPr>
              <w:t>FUNDAMENTACIÓN</w:t>
            </w:r>
            <w:r>
              <w:rPr>
                <w:rFonts w:ascii="Times New Roman" w:hAnsi="Times New Roman" w:cs="Times New Roman"/>
                <w:b/>
                <w:sz w:val="28"/>
                <w:szCs w:val="28"/>
              </w:rPr>
              <w:tab/>
            </w:r>
          </w:p>
        </w:tc>
      </w:tr>
      <w:tr w:rsidR="00097D70" w:rsidRPr="00097D70" w14:paraId="25F24E9A" w14:textId="77777777" w:rsidTr="00097D70">
        <w:trPr>
          <w:trHeight w:val="379"/>
        </w:trPr>
        <w:tc>
          <w:tcPr>
            <w:tcW w:w="10491" w:type="dxa"/>
            <w:shd w:val="clear" w:color="auto" w:fill="FFFFFF"/>
          </w:tcPr>
          <w:p w14:paraId="3A20A146" w14:textId="06438EEA" w:rsidR="00EC639F" w:rsidRPr="00867971" w:rsidRDefault="00EC639F" w:rsidP="00EC639F">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El espacio curricular Ciencias Sociales, si bien mantiene un enfoque desde la Historia y la Geografía, epistemológicamente, se nutre de las diversas perspectivas disciplinares que se han ido generando en las últimas décadas como consecuencia de profundas transformaciones en el campo tecnológico y las formas de pensar y ver el mundo. Por lo pronto, se ha ido gestando un tipo de episteme polifacética donde las fronteras de cada disciplina de estudio ya no están férreamente determinadas, más bien tienden a flexibilizar y complejizar su análisis en relación con los aportes provenientes de diversas fuentes científicas y disciplinas artísticas. Pues, la ciencia y su supuesta capacidad de definir normas con arreglos a las cuales se va a juzgar cualquier saber, hace tiempo fue puesta en discusión en procura de demostrar que sólo es un tipo de conocimiento entre muchos otros, cuestionándosele su pretensión de ofrecer explicaciones objetivas y neutrales de la realidad (</w:t>
            </w:r>
            <w:proofErr w:type="spellStart"/>
            <w:r w:rsidRPr="00867971">
              <w:rPr>
                <w:rFonts w:ascii="Times New Roman" w:eastAsia="Courier New" w:hAnsi="Times New Roman" w:cs="Times New Roman"/>
                <w:sz w:val="24"/>
                <w:szCs w:val="24"/>
              </w:rPr>
              <w:t>Habermas</w:t>
            </w:r>
            <w:proofErr w:type="spellEnd"/>
            <w:r w:rsidRPr="00867971">
              <w:rPr>
                <w:rFonts w:ascii="Times New Roman" w:eastAsia="Courier New" w:hAnsi="Times New Roman" w:cs="Times New Roman"/>
                <w:sz w:val="24"/>
                <w:szCs w:val="24"/>
              </w:rPr>
              <w:t>).</w:t>
            </w:r>
          </w:p>
          <w:p w14:paraId="5BB0BA92" w14:textId="77777777" w:rsidR="00097D70" w:rsidRPr="00097D70" w:rsidRDefault="00097D70" w:rsidP="00EC639F">
            <w:pPr>
              <w:autoSpaceDE w:val="0"/>
              <w:spacing w:line="360" w:lineRule="auto"/>
              <w:ind w:firstLine="709"/>
              <w:jc w:val="both"/>
              <w:rPr>
                <w:rFonts w:ascii="Times New Roman" w:hAnsi="Times New Roman" w:cs="Times New Roman"/>
                <w:b/>
                <w:sz w:val="28"/>
                <w:szCs w:val="28"/>
              </w:rPr>
            </w:pPr>
          </w:p>
        </w:tc>
      </w:tr>
      <w:tr w:rsidR="00097D70" w:rsidRPr="00097D70" w14:paraId="2D078A05" w14:textId="77777777" w:rsidTr="00097D70">
        <w:trPr>
          <w:trHeight w:val="379"/>
        </w:trPr>
        <w:tc>
          <w:tcPr>
            <w:tcW w:w="10491" w:type="dxa"/>
            <w:shd w:val="clear" w:color="auto" w:fill="996633"/>
          </w:tcPr>
          <w:p w14:paraId="5BBE426F"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OBJETIVOS Y COMPETENCIAS DE LA ASIGNATURA</w:t>
            </w:r>
          </w:p>
        </w:tc>
      </w:tr>
      <w:tr w:rsidR="00097D70" w:rsidRPr="00097D70" w14:paraId="685006CD" w14:textId="77777777" w:rsidTr="00097D70">
        <w:trPr>
          <w:trHeight w:val="708"/>
        </w:trPr>
        <w:tc>
          <w:tcPr>
            <w:tcW w:w="10491" w:type="dxa"/>
          </w:tcPr>
          <w:p w14:paraId="1546B8A9" w14:textId="77777777" w:rsidR="00097D70" w:rsidRPr="00097D70" w:rsidRDefault="00097D70" w:rsidP="00097D70">
            <w:pPr>
              <w:spacing w:after="0" w:line="240" w:lineRule="auto"/>
              <w:rPr>
                <w:rFonts w:ascii="Times New Roman" w:hAnsi="Times New Roman" w:cs="Times New Roman"/>
                <w:sz w:val="28"/>
                <w:szCs w:val="28"/>
              </w:rPr>
            </w:pPr>
            <w:bookmarkStart w:id="2" w:name="_Hlk160725987"/>
          </w:p>
          <w:p w14:paraId="5B3DD59F" w14:textId="00DEC14D" w:rsidR="00097D70" w:rsidRPr="00867971" w:rsidRDefault="00097D70" w:rsidP="00867971">
            <w:pPr>
              <w:autoSpaceDE w:val="0"/>
              <w:spacing w:line="360" w:lineRule="auto"/>
              <w:ind w:firstLine="708"/>
              <w:jc w:val="both"/>
              <w:rPr>
                <w:rFonts w:ascii="Times New Roman" w:hAnsi="Times New Roman" w:cs="Times New Roman"/>
                <w:sz w:val="28"/>
                <w:szCs w:val="28"/>
                <w:lang w:eastAsia="zh-CN"/>
              </w:rPr>
            </w:pPr>
            <w:r w:rsidRPr="00097D70">
              <w:rPr>
                <w:rFonts w:ascii="Times New Roman" w:hAnsi="Times New Roman"/>
                <w:sz w:val="28"/>
                <w:szCs w:val="28"/>
              </w:rPr>
              <w:t xml:space="preserve">Los objetivos marcan la direccionalidad del proceso de aprendizaje, responden a la pregunta ¿Qué pretendo lograr? Orientar la propuesta a la meta que pretendo alcanzar. </w:t>
            </w:r>
            <w:r w:rsidR="00867971">
              <w:rPr>
                <w:rFonts w:ascii="Times New Roman" w:hAnsi="Times New Roman" w:cs="Times New Roman"/>
                <w:sz w:val="28"/>
                <w:szCs w:val="28"/>
                <w:lang w:eastAsia="zh-CN"/>
              </w:rPr>
              <w:t>En el caso de la enseñanza de las ciencias sociales se pretende que la/os alumnos logren:</w:t>
            </w:r>
          </w:p>
          <w:p w14:paraId="214D74F3" w14:textId="3BB248F1" w:rsidR="00097D70" w:rsidRPr="00867971" w:rsidRDefault="00867971" w:rsidP="00867971">
            <w:pPr>
              <w:numPr>
                <w:ilvl w:val="0"/>
                <w:numId w:val="2"/>
              </w:numPr>
              <w:spacing w:after="0" w:line="240" w:lineRule="auto"/>
              <w:ind w:left="720"/>
              <w:contextualSpacing/>
              <w:jc w:val="both"/>
              <w:rPr>
                <w:rFonts w:ascii="Times New Roman" w:hAnsi="Times New Roman" w:cs="Times New Roman"/>
                <w:sz w:val="28"/>
              </w:rPr>
            </w:pPr>
            <w:r>
              <w:rPr>
                <w:rFonts w:ascii="Times New Roman" w:hAnsi="Times New Roman" w:cs="Times New Roman"/>
                <w:sz w:val="28"/>
              </w:rPr>
              <w:t>Conocer la organización del espacio geográfico como construcción social.</w:t>
            </w:r>
          </w:p>
          <w:p w14:paraId="56F2F4CF" w14:textId="7750E08B" w:rsidR="00097D70"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 xml:space="preserve">Comprender las causas de los problemas sociales a partir de una perspectiva </w:t>
            </w:r>
            <w:proofErr w:type="spellStart"/>
            <w:r>
              <w:rPr>
                <w:rFonts w:ascii="Times New Roman" w:hAnsi="Times New Roman" w:cs="Times New Roman"/>
                <w:sz w:val="28"/>
              </w:rPr>
              <w:t>multidiscilplinar</w:t>
            </w:r>
            <w:proofErr w:type="spellEnd"/>
            <w:r>
              <w:rPr>
                <w:rFonts w:ascii="Times New Roman" w:hAnsi="Times New Roman" w:cs="Times New Roman"/>
                <w:sz w:val="28"/>
              </w:rPr>
              <w:t xml:space="preserve"> y saber situarlos en el contexto histórico.</w:t>
            </w:r>
          </w:p>
          <w:p w14:paraId="41A529B1" w14:textId="3D71B9E6" w:rsidR="00867971" w:rsidRDefault="00867971" w:rsidP="00097D70">
            <w:pPr>
              <w:numPr>
                <w:ilvl w:val="0"/>
                <w:numId w:val="2"/>
              </w:numPr>
              <w:spacing w:after="0" w:line="240" w:lineRule="auto"/>
              <w:ind w:left="720" w:right="1333"/>
              <w:contextualSpacing/>
              <w:jc w:val="both"/>
              <w:rPr>
                <w:rFonts w:ascii="Times New Roman" w:hAnsi="Times New Roman" w:cs="Times New Roman"/>
                <w:sz w:val="28"/>
              </w:rPr>
            </w:pPr>
            <w:r>
              <w:rPr>
                <w:rFonts w:ascii="Times New Roman" w:hAnsi="Times New Roman" w:cs="Times New Roman"/>
                <w:sz w:val="28"/>
              </w:rPr>
              <w:t>Reconocer la importancia de las acciones humanas para una convivencia pacífica.</w:t>
            </w:r>
          </w:p>
          <w:p w14:paraId="4E2B25A5" w14:textId="2D98B8B6" w:rsidR="00097D70" w:rsidRPr="00097D70" w:rsidRDefault="00097D70" w:rsidP="00097D70">
            <w:pPr>
              <w:spacing w:after="0" w:line="240" w:lineRule="auto"/>
              <w:ind w:left="720" w:right="1333"/>
              <w:contextualSpacing/>
              <w:jc w:val="both"/>
              <w:rPr>
                <w:rFonts w:ascii="Times New Roman" w:hAnsi="Times New Roman" w:cs="Times New Roman"/>
                <w:sz w:val="28"/>
              </w:rPr>
            </w:pPr>
          </w:p>
        </w:tc>
      </w:tr>
      <w:bookmarkEnd w:id="2"/>
      <w:tr w:rsidR="00097D70" w:rsidRPr="00097D70" w14:paraId="6AD520F3" w14:textId="77777777" w:rsidTr="00097D70">
        <w:trPr>
          <w:trHeight w:val="417"/>
        </w:trPr>
        <w:tc>
          <w:tcPr>
            <w:tcW w:w="10491" w:type="dxa"/>
            <w:shd w:val="clear" w:color="auto" w:fill="996633"/>
          </w:tcPr>
          <w:p w14:paraId="6121DAD6"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CONTENIDOS</w:t>
            </w:r>
          </w:p>
        </w:tc>
      </w:tr>
      <w:tr w:rsidR="00097D70" w:rsidRPr="00097D70" w14:paraId="09CCDE8F" w14:textId="77777777" w:rsidTr="00097D70">
        <w:trPr>
          <w:trHeight w:val="260"/>
        </w:trPr>
        <w:tc>
          <w:tcPr>
            <w:tcW w:w="10491" w:type="dxa"/>
          </w:tcPr>
          <w:p w14:paraId="1B14CE4B" w14:textId="44C4A325" w:rsidR="00AD53A8" w:rsidRPr="00AD53A8" w:rsidRDefault="00097D70" w:rsidP="00AD53A8">
            <w:pPr>
              <w:jc w:val="both"/>
              <w:rPr>
                <w:rFonts w:ascii="Times New Roman" w:hAnsi="Times New Roman" w:cs="Times New Roman"/>
                <w:sz w:val="24"/>
                <w:szCs w:val="24"/>
              </w:rPr>
            </w:pPr>
            <w:r w:rsidRPr="00AD53A8">
              <w:rPr>
                <w:rFonts w:ascii="Times New Roman" w:hAnsi="Times New Roman" w:cs="Times New Roman"/>
                <w:b/>
                <w:sz w:val="28"/>
                <w:szCs w:val="28"/>
              </w:rPr>
              <w:t xml:space="preserve">Contenidos Conceptuales: </w:t>
            </w:r>
          </w:p>
          <w:p w14:paraId="08F94B34" w14:textId="20074BE8" w:rsidR="00E05FE8" w:rsidRPr="00E05FE8" w:rsidRDefault="00E05FE8" w:rsidP="00E05FE8">
            <w:pPr>
              <w:jc w:val="both"/>
              <w:rPr>
                <w:rFonts w:ascii="Times New Roman" w:hAnsi="Times New Roman" w:cs="Times New Roman"/>
                <w:sz w:val="24"/>
                <w:szCs w:val="24"/>
              </w:rPr>
            </w:pPr>
            <w:r w:rsidRPr="00E05FE8">
              <w:rPr>
                <w:rFonts w:ascii="Times New Roman" w:hAnsi="Times New Roman" w:cs="Times New Roman"/>
                <w:sz w:val="24"/>
                <w:szCs w:val="24"/>
              </w:rPr>
              <w:lastRenderedPageBreak/>
              <w:t xml:space="preserve">Eje 1: </w:t>
            </w:r>
            <w:r w:rsidR="0002120E">
              <w:rPr>
                <w:rFonts w:ascii="Times New Roman" w:hAnsi="Times New Roman" w:cs="Times New Roman"/>
                <w:sz w:val="24"/>
                <w:szCs w:val="24"/>
              </w:rPr>
              <w:t xml:space="preserve">Contexto global: Europa y el mundo. Las corrientes ideológicas del movimiento obrero: anarquismo y socialismo. </w:t>
            </w:r>
            <w:r w:rsidR="003E0311">
              <w:rPr>
                <w:rFonts w:ascii="Times New Roman" w:hAnsi="Times New Roman" w:cs="Times New Roman"/>
                <w:sz w:val="24"/>
                <w:szCs w:val="24"/>
              </w:rPr>
              <w:t xml:space="preserve">Surgimiento de la democracia como régimen político liberal. Segunda </w:t>
            </w:r>
            <w:proofErr w:type="spellStart"/>
            <w:r w:rsidR="003E0311">
              <w:rPr>
                <w:rFonts w:ascii="Times New Roman" w:hAnsi="Times New Roman" w:cs="Times New Roman"/>
                <w:sz w:val="24"/>
                <w:szCs w:val="24"/>
              </w:rPr>
              <w:t>revolucion</w:t>
            </w:r>
            <w:proofErr w:type="spellEnd"/>
            <w:r w:rsidR="003E0311">
              <w:rPr>
                <w:rFonts w:ascii="Times New Roman" w:hAnsi="Times New Roman" w:cs="Times New Roman"/>
                <w:sz w:val="24"/>
                <w:szCs w:val="24"/>
              </w:rPr>
              <w:t xml:space="preserve"> industrial. Capitalismo. </w:t>
            </w:r>
          </w:p>
          <w:p w14:paraId="5DAF3081" w14:textId="47FACEAC" w:rsidR="00097D70" w:rsidRPr="00E05FE8" w:rsidRDefault="003E0311" w:rsidP="003E0311">
            <w:pPr>
              <w:jc w:val="both"/>
              <w:rPr>
                <w:rFonts w:ascii="Times New Roman" w:hAnsi="Times New Roman" w:cs="Times New Roman"/>
                <w:sz w:val="24"/>
                <w:szCs w:val="24"/>
              </w:rPr>
            </w:pPr>
            <w:r>
              <w:rPr>
                <w:rFonts w:ascii="Times New Roman" w:hAnsi="Times New Roman" w:cs="Times New Roman"/>
                <w:sz w:val="24"/>
                <w:szCs w:val="24"/>
              </w:rPr>
              <w:t xml:space="preserve">Eje 2: Contexto nacional: La organización nacional 1852 – 1880. Sanción de la Constitución Nacional. Forma de gobierno. Relación entre Buenos Aires y  la Confederación Argentina entre 1853 – 1861. Modernización económica entre 1862 – 880: conformación del modelo económico agroexportador: mano de obra, capital y tierra.  Régimen oligárquico: democracia restringida. PAN. Oposición al régimen. Revolución del parque. Sarmiento de la UCR. </w:t>
            </w:r>
          </w:p>
          <w:p w14:paraId="25B8FCBD" w14:textId="77777777" w:rsidR="00AD53A8" w:rsidRPr="00867971" w:rsidRDefault="00AD53A8" w:rsidP="00AD53A8">
            <w:pPr>
              <w:jc w:val="both"/>
              <w:rPr>
                <w:rFonts w:ascii="Times New Roman" w:hAnsi="Times New Roman" w:cs="Times New Roman"/>
                <w:b/>
                <w:sz w:val="24"/>
                <w:szCs w:val="24"/>
              </w:rPr>
            </w:pPr>
            <w:r w:rsidRPr="00867971">
              <w:rPr>
                <w:rFonts w:ascii="Times New Roman" w:hAnsi="Times New Roman" w:cs="Times New Roman"/>
                <w:b/>
                <w:sz w:val="24"/>
                <w:szCs w:val="24"/>
              </w:rPr>
              <w:t>Contenidos Procedimentales:</w:t>
            </w:r>
          </w:p>
          <w:p w14:paraId="315E44E6" w14:textId="622E4FD1"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-Elaboración de mapas conceptuales, esquemas y cuadros comparativos. </w:t>
            </w:r>
          </w:p>
          <w:p w14:paraId="0885E900"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Resolución de situaciones problemáticas. </w:t>
            </w:r>
          </w:p>
          <w:p w14:paraId="14485661" w14:textId="77777777" w:rsidR="00AD53A8" w:rsidRPr="00867971" w:rsidRDefault="00AD53A8" w:rsidP="00AD53A8">
            <w:pPr>
              <w:jc w:val="both"/>
              <w:rPr>
                <w:rFonts w:ascii="Times New Roman" w:eastAsia="Courier New" w:hAnsi="Times New Roman" w:cs="Times New Roman"/>
                <w:sz w:val="24"/>
                <w:szCs w:val="24"/>
              </w:rPr>
            </w:pPr>
            <w:r w:rsidRPr="00867971">
              <w:rPr>
                <w:rFonts w:ascii="Times New Roman" w:eastAsia="Courier New" w:hAnsi="Times New Roman" w:cs="Times New Roman"/>
                <w:sz w:val="24"/>
                <w:szCs w:val="24"/>
              </w:rPr>
              <w:t xml:space="preserve">- Lectura y redacción de interpretaciones. </w:t>
            </w:r>
          </w:p>
          <w:p w14:paraId="3626959D" w14:textId="77777777" w:rsidR="00AD53A8" w:rsidRPr="00867971" w:rsidRDefault="00AD53A8" w:rsidP="00AD53A8">
            <w:pPr>
              <w:jc w:val="both"/>
              <w:rPr>
                <w:rFonts w:eastAsia="Courier New"/>
                <w:sz w:val="24"/>
                <w:szCs w:val="24"/>
              </w:rPr>
            </w:pPr>
            <w:r w:rsidRPr="00867971">
              <w:rPr>
                <w:rFonts w:ascii="Times New Roman" w:eastAsia="Courier New" w:hAnsi="Times New Roman" w:cs="Times New Roman"/>
                <w:sz w:val="24"/>
                <w:szCs w:val="24"/>
              </w:rPr>
              <w:t>- Confección de apunte en base a bibliografía específica.</w:t>
            </w:r>
            <w:r w:rsidRPr="00867971">
              <w:rPr>
                <w:rFonts w:eastAsia="Courier New"/>
                <w:sz w:val="24"/>
                <w:szCs w:val="24"/>
              </w:rPr>
              <w:t xml:space="preserve"> </w:t>
            </w:r>
          </w:p>
          <w:p w14:paraId="24E4ADFD" w14:textId="044A4C50" w:rsidR="00097D70" w:rsidRPr="00867971" w:rsidRDefault="00097D70" w:rsidP="00097D70">
            <w:pPr>
              <w:autoSpaceDE w:val="0"/>
              <w:spacing w:line="360" w:lineRule="auto"/>
              <w:ind w:firstLine="709"/>
              <w:jc w:val="both"/>
              <w:rPr>
                <w:rFonts w:ascii="Times New Roman" w:hAnsi="Times New Roman" w:cs="Times New Roman"/>
                <w:b/>
                <w:sz w:val="24"/>
                <w:szCs w:val="24"/>
              </w:rPr>
            </w:pPr>
          </w:p>
          <w:p w14:paraId="73F396AD" w14:textId="77777777" w:rsidR="00097D70" w:rsidRPr="00867971" w:rsidRDefault="00097D70" w:rsidP="00867971">
            <w:pPr>
              <w:autoSpaceDE w:val="0"/>
              <w:spacing w:line="360" w:lineRule="auto"/>
              <w:jc w:val="both"/>
              <w:rPr>
                <w:rFonts w:ascii="Times New Roman" w:hAnsi="Times New Roman" w:cs="Times New Roman"/>
                <w:sz w:val="24"/>
                <w:szCs w:val="24"/>
              </w:rPr>
            </w:pPr>
            <w:r w:rsidRPr="00867971">
              <w:rPr>
                <w:rFonts w:ascii="Times New Roman" w:hAnsi="Times New Roman" w:cs="Times New Roman"/>
                <w:b/>
                <w:sz w:val="24"/>
                <w:szCs w:val="24"/>
              </w:rPr>
              <w:t xml:space="preserve">Contenidos Actitudinales: </w:t>
            </w:r>
            <w:r w:rsidRPr="00867971">
              <w:rPr>
                <w:rFonts w:ascii="Times New Roman" w:hAnsi="Times New Roman" w:cs="Times New Roman"/>
                <w:sz w:val="24"/>
                <w:szCs w:val="24"/>
              </w:rPr>
              <w:t>actitudes, valoraciones y disposiciones significativas para el desarrollo de las personas, la interacción social y el aprendizaje.</w:t>
            </w:r>
          </w:p>
          <w:p w14:paraId="62E86DE5" w14:textId="77777777" w:rsidR="00097D70" w:rsidRPr="00AD53A8" w:rsidRDefault="00097D70" w:rsidP="00097D70">
            <w:pPr>
              <w:pBdr>
                <w:top w:val="nil"/>
                <w:left w:val="nil"/>
                <w:bottom w:val="nil"/>
                <w:right w:val="nil"/>
                <w:between w:val="nil"/>
              </w:pBdr>
              <w:rPr>
                <w:rFonts w:ascii="Times New Roman" w:eastAsia="Times New Roman" w:hAnsi="Times New Roman" w:cs="Times New Roman"/>
                <w:color w:val="000000"/>
                <w:sz w:val="28"/>
                <w:szCs w:val="28"/>
                <w:lang w:eastAsia="es-AR"/>
              </w:rPr>
            </w:pPr>
          </w:p>
        </w:tc>
      </w:tr>
      <w:tr w:rsidR="00097D70" w:rsidRPr="00097D70" w14:paraId="1BAACC74" w14:textId="77777777" w:rsidTr="00097D70">
        <w:trPr>
          <w:trHeight w:val="575"/>
        </w:trPr>
        <w:tc>
          <w:tcPr>
            <w:tcW w:w="10491" w:type="dxa"/>
            <w:shd w:val="clear" w:color="auto" w:fill="996633"/>
          </w:tcPr>
          <w:p w14:paraId="1382CACD"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lastRenderedPageBreak/>
              <w:t>CONTENIDOS TRANSVERSALES: INTERACCIÓN CON PROGRAMAS Y PROYECTOS / ACTIVIDADES</w:t>
            </w:r>
          </w:p>
        </w:tc>
      </w:tr>
      <w:tr w:rsidR="00097D70" w:rsidRPr="00097D70" w14:paraId="29847FA0" w14:textId="77777777" w:rsidTr="00097D70">
        <w:trPr>
          <w:trHeight w:val="2960"/>
        </w:trPr>
        <w:tc>
          <w:tcPr>
            <w:tcW w:w="10491" w:type="dxa"/>
          </w:tcPr>
          <w:p w14:paraId="0272378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b/>
                <w:bCs/>
                <w:color w:val="000000"/>
                <w:sz w:val="28"/>
                <w:szCs w:val="28"/>
                <w:lang w:eastAsia="es-AR"/>
              </w:rPr>
            </w:pPr>
            <w:r w:rsidRPr="00097D70">
              <w:rPr>
                <w:rFonts w:ascii="Times New Roman" w:eastAsia="Times New Roman" w:hAnsi="Times New Roman" w:cs="Times New Roman"/>
                <w:b/>
                <w:bCs/>
                <w:color w:val="000000"/>
                <w:sz w:val="28"/>
                <w:szCs w:val="28"/>
                <w:lang w:eastAsia="es-AR"/>
              </w:rPr>
              <w:t>Ejemplos:</w:t>
            </w:r>
          </w:p>
          <w:p w14:paraId="72C961DA" w14:textId="77777777" w:rsidR="00097D70" w:rsidRPr="00097D70" w:rsidRDefault="00097D70" w:rsidP="00097D70">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lang w:eastAsia="es-AR"/>
              </w:rPr>
            </w:pPr>
          </w:p>
          <w:p w14:paraId="735D3101" w14:textId="573CE816" w:rsidR="00097D70" w:rsidRPr="00867971" w:rsidRDefault="00AD53A8"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bookmarkStart w:id="3" w:name="_Hlk160726294"/>
            <w:r>
              <w:rPr>
                <w:rFonts w:ascii="Times New Roman" w:eastAsia="Times New Roman" w:hAnsi="Times New Roman" w:cs="Times New Roman"/>
                <w:color w:val="000000"/>
                <w:sz w:val="28"/>
                <w:szCs w:val="28"/>
                <w:lang w:eastAsia="es-AR"/>
              </w:rPr>
              <w:t>Charlas sobre la importancia de hechos históricos en perspectiva multidisciplinar.</w:t>
            </w:r>
            <w:r w:rsidR="00097D70" w:rsidRPr="00097D70">
              <w:rPr>
                <w:rFonts w:ascii="Times New Roman" w:eastAsia="Times New Roman" w:hAnsi="Times New Roman" w:cs="Times New Roman"/>
                <w:color w:val="000000"/>
                <w:sz w:val="28"/>
                <w:szCs w:val="28"/>
                <w:lang w:eastAsia="es-AR"/>
              </w:rPr>
              <w:t xml:space="preserve"> </w:t>
            </w:r>
          </w:p>
          <w:p w14:paraId="67872F98" w14:textId="66D5D386" w:rsidR="00097D70" w:rsidRPr="00867971"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 xml:space="preserve"> Charlas de ESI</w:t>
            </w:r>
          </w:p>
          <w:p w14:paraId="4839BC4D" w14:textId="41058EBF" w:rsidR="00097D70" w:rsidRDefault="00097D70"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sidRPr="00097D70">
              <w:rPr>
                <w:rFonts w:ascii="Times New Roman" w:eastAsia="Times New Roman" w:hAnsi="Times New Roman" w:cs="Times New Roman"/>
                <w:color w:val="000000"/>
                <w:sz w:val="28"/>
                <w:szCs w:val="28"/>
                <w:lang w:eastAsia="es-AR"/>
              </w:rPr>
              <w:t>Ch</w:t>
            </w:r>
            <w:r w:rsidR="00AD53A8">
              <w:rPr>
                <w:rFonts w:ascii="Times New Roman" w:eastAsia="Times New Roman" w:hAnsi="Times New Roman" w:cs="Times New Roman"/>
                <w:color w:val="000000"/>
                <w:sz w:val="28"/>
                <w:szCs w:val="28"/>
                <w:lang w:eastAsia="es-AR"/>
              </w:rPr>
              <w:t>arlas de RCP.</w:t>
            </w:r>
          </w:p>
          <w:p w14:paraId="1E6E1B1D" w14:textId="7864CF48" w:rsidR="00867971" w:rsidRPr="00097D70" w:rsidRDefault="00867971" w:rsidP="00097D7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r>
              <w:rPr>
                <w:rFonts w:ascii="Times New Roman" w:eastAsia="Times New Roman" w:hAnsi="Times New Roman" w:cs="Times New Roman"/>
                <w:color w:val="000000"/>
                <w:sz w:val="28"/>
                <w:szCs w:val="28"/>
                <w:lang w:eastAsia="es-AR"/>
              </w:rPr>
              <w:t>Charlas con actores sociales que fueron parte de hechos históricos, por ejemplo: veteranos de Malvinas.</w:t>
            </w:r>
          </w:p>
          <w:bookmarkEnd w:id="3"/>
          <w:p w14:paraId="69F9A6E5" w14:textId="77777777" w:rsidR="00097D70" w:rsidRPr="00097D70" w:rsidRDefault="00097D70" w:rsidP="00097D70">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s-AR"/>
              </w:rPr>
            </w:pPr>
          </w:p>
        </w:tc>
      </w:tr>
      <w:tr w:rsidR="00097D70" w:rsidRPr="00097D70" w14:paraId="195EE289" w14:textId="77777777" w:rsidTr="00097D70">
        <w:trPr>
          <w:trHeight w:val="557"/>
        </w:trPr>
        <w:tc>
          <w:tcPr>
            <w:tcW w:w="10491" w:type="dxa"/>
            <w:shd w:val="clear" w:color="auto" w:fill="996633"/>
          </w:tcPr>
          <w:p w14:paraId="5B20EE32" w14:textId="77777777" w:rsidR="00097D70" w:rsidRPr="00097D70" w:rsidRDefault="00097D70" w:rsidP="00097D70">
            <w:pPr>
              <w:jc w:val="center"/>
              <w:rPr>
                <w:rFonts w:ascii="Times New Roman" w:hAnsi="Times New Roman" w:cs="Times New Roman"/>
                <w:b/>
                <w:sz w:val="28"/>
                <w:szCs w:val="28"/>
              </w:rPr>
            </w:pPr>
            <w:r w:rsidRPr="00097D70">
              <w:rPr>
                <w:rFonts w:ascii="Times New Roman" w:hAnsi="Times New Roman" w:cs="Times New Roman"/>
                <w:b/>
                <w:sz w:val="28"/>
                <w:szCs w:val="28"/>
              </w:rPr>
              <w:t>METODOLOGÍAS / ESTRATEGIAS DOCENTES</w:t>
            </w:r>
          </w:p>
        </w:tc>
      </w:tr>
      <w:tr w:rsidR="00097D70" w:rsidRPr="00097D70" w14:paraId="1B10A22E" w14:textId="77777777" w:rsidTr="00097D70">
        <w:trPr>
          <w:trHeight w:val="4144"/>
        </w:trPr>
        <w:tc>
          <w:tcPr>
            <w:tcW w:w="10491" w:type="dxa"/>
          </w:tcPr>
          <w:p w14:paraId="68256A99" w14:textId="7CA52E21" w:rsidR="00097D70" w:rsidRPr="00097D70" w:rsidRDefault="00097D70" w:rsidP="00097D70">
            <w:pPr>
              <w:suppressAutoHyphens/>
              <w:spacing w:after="0" w:line="360" w:lineRule="auto"/>
              <w:ind w:firstLine="709"/>
              <w:jc w:val="both"/>
              <w:rPr>
                <w:rFonts w:ascii="Times New Roman" w:eastAsia="Times New Roman" w:hAnsi="Times New Roman" w:cs="Times New Roman"/>
                <w:sz w:val="28"/>
                <w:szCs w:val="28"/>
                <w:lang w:val="es-MX" w:eastAsia="zh-CN"/>
              </w:rPr>
            </w:pPr>
            <w:r w:rsidRPr="00097D70">
              <w:rPr>
                <w:rFonts w:ascii="Times New Roman" w:eastAsia="Times New Roman" w:hAnsi="Times New Roman" w:cs="Times New Roman"/>
                <w:sz w:val="28"/>
                <w:szCs w:val="28"/>
                <w:lang w:val="es-MX" w:eastAsia="zh-CN"/>
              </w:rPr>
              <w:lastRenderedPageBreak/>
              <w:t>En este punto hemos de expresar la forma de llevar el proceso de enseñanza para favorece</w:t>
            </w:r>
            <w:r w:rsidR="00AD53A8">
              <w:rPr>
                <w:rFonts w:ascii="Times New Roman" w:eastAsia="Times New Roman" w:hAnsi="Times New Roman" w:cs="Times New Roman"/>
                <w:sz w:val="28"/>
                <w:szCs w:val="28"/>
                <w:lang w:val="es-MX" w:eastAsia="zh-CN"/>
              </w:rPr>
              <w:t xml:space="preserve">r el logro de los aprendizajes </w:t>
            </w:r>
            <w:r w:rsidRPr="00097D70">
              <w:rPr>
                <w:rFonts w:ascii="Times New Roman" w:eastAsia="Times New Roman" w:hAnsi="Times New Roman" w:cs="Times New Roman"/>
                <w:sz w:val="28"/>
                <w:szCs w:val="28"/>
                <w:lang w:val="es-MX" w:eastAsia="zh-CN"/>
              </w:rPr>
              <w:t xml:space="preserve">a fin de lograr el cumplimiento de los objetivos, la asimilación de conductas, el aprendizaje de conocimiento, el desarrollo de capacidades, hábitos, actitudes y habilidades, y de preparar para el autoaprendizaje  </w:t>
            </w:r>
          </w:p>
          <w:p w14:paraId="6C6367C4" w14:textId="77777777" w:rsidR="00097D70" w:rsidRPr="00097D70" w:rsidRDefault="00097D70" w:rsidP="00097D70">
            <w:pPr>
              <w:autoSpaceDE w:val="0"/>
              <w:spacing w:line="360" w:lineRule="auto"/>
              <w:ind w:firstLine="709"/>
              <w:jc w:val="both"/>
              <w:rPr>
                <w:rFonts w:ascii="Times New Roman" w:hAnsi="Times New Roman"/>
                <w:b/>
                <w:bCs/>
                <w:sz w:val="28"/>
                <w:szCs w:val="28"/>
              </w:rPr>
            </w:pPr>
            <w:r w:rsidRPr="00097D70">
              <w:rPr>
                <w:rFonts w:ascii="Times New Roman" w:hAnsi="Times New Roman"/>
                <w:b/>
                <w:bCs/>
                <w:sz w:val="28"/>
                <w:szCs w:val="28"/>
              </w:rPr>
              <w:t>Ejemplos:</w:t>
            </w:r>
          </w:p>
          <w:p w14:paraId="3C90C409" w14:textId="77777777" w:rsidR="00097D70" w:rsidRPr="00097D70"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Explorar conocimientos adquiridos por los alumnos mediante preguntas orales para la construcción de nuevos conceptos o la revisión de los que poseen, procurando que ellos sean los protagonistas principales y el docente actúe como guía y para responder dudas e inseguridades de ellos.</w:t>
            </w:r>
          </w:p>
          <w:p w14:paraId="18BD7499" w14:textId="77777777" w:rsidR="00097D70" w:rsidRPr="00AD53A8" w:rsidRDefault="00097D70"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sidRPr="00097D70">
              <w:rPr>
                <w:rFonts w:ascii="Times New Roman" w:hAnsi="Times New Roman"/>
                <w:sz w:val="28"/>
                <w:szCs w:val="28"/>
              </w:rPr>
              <w:t>Interrogar didácticamente a lo largo de la situación de enseñanza que tiene como intención facilitar su aprendizaje.</w:t>
            </w:r>
          </w:p>
          <w:p w14:paraId="3B4C5474" w14:textId="5087019C" w:rsidR="00AD53A8" w:rsidRPr="00AD53A8" w:rsidRDefault="00AD53A8" w:rsidP="00097D70">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de lectura compartida lograr que todas y todos los alumnos participen practicando lecturas grupales con el objetivo de ser escuchados por sus compañeros y compañeras y luego proceder al dialogo respecto al contenido compartido.</w:t>
            </w:r>
          </w:p>
          <w:p w14:paraId="372ED791" w14:textId="1A834988" w:rsidR="00AD53A8" w:rsidRDefault="00AD53A8" w:rsidP="00AD53A8">
            <w:pPr>
              <w:widowControl w:val="0"/>
              <w:numPr>
                <w:ilvl w:val="0"/>
                <w:numId w:val="1"/>
              </w:numPr>
              <w:suppressAutoHyphens/>
              <w:spacing w:after="120" w:line="360" w:lineRule="auto"/>
              <w:contextualSpacing/>
              <w:rPr>
                <w:rFonts w:ascii="Times New Roman" w:eastAsia="Tahoma" w:hAnsi="Times New Roman"/>
                <w:sz w:val="28"/>
                <w:szCs w:val="28"/>
                <w:lang w:eastAsia="es-ES"/>
              </w:rPr>
            </w:pPr>
            <w:r>
              <w:rPr>
                <w:rFonts w:ascii="Times New Roman" w:hAnsi="Times New Roman"/>
                <w:sz w:val="28"/>
                <w:szCs w:val="28"/>
              </w:rPr>
              <w:t>A partir de la técnica grupal torbellino de ideas lograr que cada alumna y/o alumno exprese su opinión respecto a determinados contenidos conceptuales trabajados.</w:t>
            </w:r>
          </w:p>
          <w:p w14:paraId="3DEE0697" w14:textId="0F8BA56F" w:rsidR="00097D70" w:rsidRPr="00AD53A8" w:rsidRDefault="00097D70" w:rsidP="00AD53A8">
            <w:pPr>
              <w:tabs>
                <w:tab w:val="left" w:pos="1200"/>
              </w:tabs>
              <w:rPr>
                <w:rFonts w:ascii="Times New Roman" w:eastAsia="Tahoma" w:hAnsi="Times New Roman"/>
                <w:sz w:val="28"/>
                <w:szCs w:val="28"/>
                <w:lang w:eastAsia="es-ES"/>
              </w:rPr>
            </w:pPr>
          </w:p>
        </w:tc>
      </w:tr>
      <w:tr w:rsidR="00097D70" w:rsidRPr="00097D70" w14:paraId="42092EFA" w14:textId="77777777" w:rsidTr="00097D70">
        <w:trPr>
          <w:trHeight w:val="902"/>
        </w:trPr>
        <w:tc>
          <w:tcPr>
            <w:tcW w:w="10491" w:type="dxa"/>
            <w:shd w:val="clear" w:color="auto" w:fill="996633"/>
          </w:tcPr>
          <w:p w14:paraId="682A83A5" w14:textId="77777777" w:rsidR="00097D70" w:rsidRPr="00097D70" w:rsidRDefault="00097D70" w:rsidP="00097D70">
            <w:pPr>
              <w:pBdr>
                <w:top w:val="nil"/>
                <w:left w:val="nil"/>
                <w:bottom w:val="nil"/>
                <w:right w:val="nil"/>
                <w:between w:val="nil"/>
              </w:pBdr>
              <w:spacing w:before="120" w:after="120" w:line="240" w:lineRule="auto"/>
              <w:jc w:val="center"/>
              <w:rPr>
                <w:rFonts w:ascii="Times New Roman" w:eastAsia="Verdana" w:hAnsi="Times New Roman" w:cs="Times New Roman"/>
                <w:color w:val="000000"/>
                <w:sz w:val="28"/>
                <w:szCs w:val="28"/>
                <w:lang w:eastAsia="es-AR"/>
              </w:rPr>
            </w:pPr>
            <w:r w:rsidRPr="00097D70">
              <w:rPr>
                <w:rFonts w:ascii="Times New Roman" w:hAnsi="Times New Roman" w:cs="Times New Roman"/>
                <w:b/>
                <w:sz w:val="28"/>
                <w:szCs w:val="28"/>
                <w:lang w:eastAsia="es-AR"/>
              </w:rPr>
              <w:t>SISTEMA DE EVALUACIÓN</w:t>
            </w:r>
          </w:p>
        </w:tc>
      </w:tr>
      <w:tr w:rsidR="00097D70" w:rsidRPr="00097D70" w14:paraId="3074DF43" w14:textId="77777777" w:rsidTr="00097D70">
        <w:trPr>
          <w:trHeight w:val="790"/>
        </w:trPr>
        <w:tc>
          <w:tcPr>
            <w:tcW w:w="10491" w:type="dxa"/>
            <w:shd w:val="clear" w:color="auto" w:fill="FFFFFF"/>
          </w:tcPr>
          <w:p w14:paraId="755C0515" w14:textId="77777777"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p>
          <w:p w14:paraId="663BF5C8" w14:textId="77777777" w:rsidR="00097D70" w:rsidRPr="00097D70" w:rsidRDefault="00097D70" w:rsidP="00097D70">
            <w:pPr>
              <w:pBdr>
                <w:top w:val="nil"/>
                <w:left w:val="nil"/>
                <w:bottom w:val="nil"/>
                <w:right w:val="nil"/>
                <w:between w:val="nil"/>
              </w:pBdr>
              <w:spacing w:after="0" w:line="360" w:lineRule="auto"/>
              <w:ind w:left="360"/>
              <w:jc w:val="both"/>
              <w:rPr>
                <w:rFonts w:ascii="Times New Roman" w:hAnsi="Times New Roman" w:cs="Times New Roman"/>
                <w:color w:val="000000"/>
                <w:sz w:val="28"/>
                <w:szCs w:val="28"/>
                <w:lang w:eastAsia="es-AR"/>
              </w:rPr>
            </w:pPr>
            <w:r w:rsidRPr="00097D70">
              <w:rPr>
                <w:rFonts w:ascii="Times New Roman" w:eastAsia="Verdana" w:hAnsi="Times New Roman" w:cs="Times New Roman"/>
                <w:color w:val="000000"/>
                <w:sz w:val="28"/>
                <w:szCs w:val="28"/>
                <w:lang w:eastAsia="es-AR"/>
              </w:rPr>
              <w:t xml:space="preserve"> </w:t>
            </w:r>
            <w:r w:rsidRPr="00097D70">
              <w:rPr>
                <w:rFonts w:ascii="Times New Roman" w:hAnsi="Times New Roman" w:cs="Times New Roman"/>
                <w:sz w:val="28"/>
                <w:szCs w:val="28"/>
                <w:lang w:eastAsia="es-AR"/>
              </w:rPr>
              <w:t>La evaluación es considerada un proceso, donde se tienen en cuenta conocimientos previos y el progreso de los alumnos, durante el proceso enseñanza-aprendizaje. La misma se realiza mediante la observación de los alumnos en las actividades desarrolladas durante las clases.</w:t>
            </w:r>
          </w:p>
          <w:p w14:paraId="2550DCF0" w14:textId="77777777" w:rsidR="00097D70" w:rsidRPr="00097D70" w:rsidRDefault="00097D70" w:rsidP="00097D70">
            <w:pPr>
              <w:pBdr>
                <w:top w:val="nil"/>
                <w:left w:val="nil"/>
                <w:bottom w:val="nil"/>
                <w:right w:val="nil"/>
                <w:between w:val="nil"/>
              </w:pBdr>
              <w:spacing w:after="0" w:line="360" w:lineRule="auto"/>
              <w:ind w:left="720"/>
              <w:rPr>
                <w:rFonts w:ascii="Times New Roman" w:hAnsi="Times New Roman" w:cs="Times New Roman"/>
                <w:color w:val="000000"/>
                <w:sz w:val="28"/>
                <w:szCs w:val="28"/>
                <w:lang w:eastAsia="es-AR"/>
              </w:rPr>
            </w:pPr>
          </w:p>
          <w:p w14:paraId="2A38B084" w14:textId="16D43DF2"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evaluación diagnóstica o inicial</w:t>
            </w:r>
            <w:r w:rsidRPr="00097D70">
              <w:rPr>
                <w:rFonts w:ascii="Times New Roman" w:hAnsi="Times New Roman" w:cs="Times New Roman"/>
                <w:sz w:val="28"/>
                <w:szCs w:val="28"/>
              </w:rPr>
              <w:t xml:space="preserve"> nos servirá para regular las estrategias didácticas en función de los conocimientos, aprendizajes e ideas previas de los alumnos. </w:t>
            </w:r>
            <w:r w:rsidR="00582F81">
              <w:rPr>
                <w:rFonts w:ascii="Times New Roman" w:hAnsi="Times New Roman" w:cs="Times New Roman"/>
                <w:sz w:val="28"/>
                <w:szCs w:val="28"/>
              </w:rPr>
              <w:t xml:space="preserve">En el </w:t>
            </w:r>
            <w:r w:rsidR="003E0311">
              <w:rPr>
                <w:rFonts w:ascii="Times New Roman" w:hAnsi="Times New Roman" w:cs="Times New Roman"/>
                <w:sz w:val="28"/>
                <w:szCs w:val="28"/>
              </w:rPr>
              <w:lastRenderedPageBreak/>
              <w:t>caso de 3</w:t>
            </w:r>
            <w:r w:rsidR="00582F81">
              <w:rPr>
                <w:rFonts w:ascii="Times New Roman" w:hAnsi="Times New Roman" w:cs="Times New Roman"/>
                <w:sz w:val="28"/>
                <w:szCs w:val="28"/>
              </w:rPr>
              <w:t xml:space="preserve">° año es un grupo de alumnas y alumnas que </w:t>
            </w:r>
            <w:r w:rsidR="00E05FE8">
              <w:rPr>
                <w:rFonts w:ascii="Times New Roman" w:hAnsi="Times New Roman" w:cs="Times New Roman"/>
                <w:sz w:val="28"/>
                <w:szCs w:val="28"/>
              </w:rPr>
              <w:t xml:space="preserve">en su mayoría </w:t>
            </w:r>
            <w:r w:rsidR="00582F81">
              <w:rPr>
                <w:rFonts w:ascii="Times New Roman" w:hAnsi="Times New Roman" w:cs="Times New Roman"/>
                <w:sz w:val="28"/>
                <w:szCs w:val="28"/>
              </w:rPr>
              <w:t>ya pertenecían a la institución. Es un grupo que responde positivamente a las consignas planteadas y exigen actividades constantes</w:t>
            </w:r>
            <w:r w:rsidR="003F312A">
              <w:rPr>
                <w:rFonts w:ascii="Times New Roman" w:hAnsi="Times New Roman" w:cs="Times New Roman"/>
                <w:sz w:val="28"/>
                <w:szCs w:val="28"/>
              </w:rPr>
              <w:t xml:space="preserve"> y, además puede observarse ciertos contenidos conceptuales apropiados como por ejemplo el de sustentabilidad ambiental a partir de las sociedades preexistentes latinoamericanas, que son las ciencias sociales y la importancia de éstas para comprender los problemas sociales</w:t>
            </w:r>
            <w:r w:rsidR="00582F81">
              <w:rPr>
                <w:rFonts w:ascii="Times New Roman" w:hAnsi="Times New Roman" w:cs="Times New Roman"/>
                <w:sz w:val="28"/>
                <w:szCs w:val="28"/>
              </w:rPr>
              <w:t xml:space="preserve">. </w:t>
            </w:r>
            <w:r w:rsidR="00E05FE8">
              <w:rPr>
                <w:rFonts w:ascii="Times New Roman" w:hAnsi="Times New Roman" w:cs="Times New Roman"/>
                <w:sz w:val="28"/>
                <w:szCs w:val="28"/>
              </w:rPr>
              <w:t xml:space="preserve">Un punto interesante a remarcar en este curso es el nivel de solidaridad y empatía construido el ciclo lectivo 2023. </w:t>
            </w:r>
          </w:p>
          <w:p w14:paraId="5BD87CD0" w14:textId="49711B8E"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evaluación formativa o reguladora</w:t>
            </w:r>
            <w:r w:rsidRPr="00097D70">
              <w:rPr>
                <w:rFonts w:ascii="Times New Roman" w:hAnsi="Times New Roman" w:cs="Times New Roman"/>
                <w:sz w:val="28"/>
                <w:szCs w:val="28"/>
              </w:rPr>
              <w:t xml:space="preserve"> nos permite conocer los errores y aciertos en nuestro trabajo educativo, nos permite conocer cómo están aprendiendo los alumnos, las nuevas necesidades que se plantean en las actividades cotidianas. </w:t>
            </w:r>
            <w:r w:rsidR="003F312A">
              <w:rPr>
                <w:rFonts w:ascii="Times New Roman" w:hAnsi="Times New Roman" w:cs="Times New Roman"/>
                <w:sz w:val="28"/>
                <w:szCs w:val="28"/>
              </w:rPr>
              <w:t>En el caso del curso de 2</w:t>
            </w:r>
            <w:r w:rsidR="00A413C6">
              <w:rPr>
                <w:rFonts w:ascii="Times New Roman" w:hAnsi="Times New Roman" w:cs="Times New Roman"/>
                <w:sz w:val="28"/>
                <w:szCs w:val="28"/>
              </w:rPr>
              <w:t xml:space="preserve">° año se procedió a la entrega de trabajos prácticos escritos e individuales pero que no eran obligatorios dado el sistema de libre de APUL. Los  objetivos son trabajar en cada clase, de manera oral, los contenidos conceptuales resueltos para observar si comprenden los contenidos conceptuales de la cátedra. </w:t>
            </w:r>
          </w:p>
          <w:p w14:paraId="1B390EA2" w14:textId="77777777" w:rsidR="00097D70" w:rsidRPr="00097D70" w:rsidRDefault="00097D70" w:rsidP="00097D70">
            <w:pPr>
              <w:numPr>
                <w:ilvl w:val="0"/>
                <w:numId w:val="5"/>
              </w:numPr>
              <w:autoSpaceDE w:val="0"/>
              <w:spacing w:line="360" w:lineRule="auto"/>
              <w:jc w:val="both"/>
              <w:rPr>
                <w:rFonts w:ascii="Times New Roman" w:hAnsi="Times New Roman" w:cs="Times New Roman"/>
                <w:sz w:val="28"/>
                <w:szCs w:val="28"/>
                <w:lang w:eastAsia="zh-CN"/>
              </w:rPr>
            </w:pPr>
            <w:r w:rsidRPr="00097D70">
              <w:rPr>
                <w:rFonts w:ascii="Times New Roman" w:hAnsi="Times New Roman" w:cs="Times New Roman"/>
                <w:sz w:val="28"/>
                <w:szCs w:val="28"/>
              </w:rPr>
              <w:t xml:space="preserve">La </w:t>
            </w:r>
            <w:r w:rsidRPr="00097D70">
              <w:rPr>
                <w:rFonts w:ascii="Times New Roman" w:hAnsi="Times New Roman" w:cs="Times New Roman"/>
                <w:b/>
                <w:sz w:val="28"/>
                <w:szCs w:val="28"/>
              </w:rPr>
              <w:t xml:space="preserve">evaluación sumativa final </w:t>
            </w:r>
            <w:r w:rsidRPr="00097D70">
              <w:rPr>
                <w:rFonts w:ascii="Times New Roman" w:hAnsi="Times New Roman" w:cs="Times New Roman"/>
                <w:sz w:val="28"/>
                <w:szCs w:val="28"/>
              </w:rPr>
              <w:t>hace referencia a los conocimientos que los alumnos han logrado construir durante el proceso, es decir, las competencias adquiridas, lo que le posibilita la acreditación o no de los aprendizajes alcanzados Se emite un juicio sobre los logros del aprendizaje</w:t>
            </w:r>
          </w:p>
          <w:p w14:paraId="76F312DF" w14:textId="77777777"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p>
          <w:p w14:paraId="6627F3CA" w14:textId="5ADC3B3E" w:rsidR="00097D70" w:rsidRPr="00097D70" w:rsidRDefault="00097D70" w:rsidP="00097D70">
            <w:pPr>
              <w:pBdr>
                <w:top w:val="nil"/>
                <w:left w:val="nil"/>
                <w:bottom w:val="nil"/>
                <w:right w:val="nil"/>
                <w:between w:val="nil"/>
              </w:pBdr>
              <w:spacing w:after="0"/>
              <w:ind w:left="72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t xml:space="preserve"> </w:t>
            </w:r>
            <w:r w:rsidRPr="00097D70">
              <w:rPr>
                <w:rFonts w:ascii="Times New Roman" w:hAnsi="Times New Roman" w:cs="Times New Roman"/>
                <w:b/>
                <w:bCs/>
                <w:color w:val="000000"/>
                <w:sz w:val="28"/>
                <w:szCs w:val="28"/>
                <w:lang w:eastAsia="es-AR"/>
              </w:rPr>
              <w:t>Los criterios de evaluación y las herramientas de evaluación que van a utilizar</w:t>
            </w:r>
            <w:r w:rsidRPr="00097D70">
              <w:rPr>
                <w:rFonts w:ascii="Times New Roman" w:hAnsi="Times New Roman" w:cs="Times New Roman"/>
                <w:color w:val="000000"/>
                <w:sz w:val="28"/>
                <w:szCs w:val="28"/>
                <w:lang w:eastAsia="es-AR"/>
              </w:rPr>
              <w:t>.</w:t>
            </w:r>
          </w:p>
          <w:p w14:paraId="25C0731D" w14:textId="77777777" w:rsidR="00097D70" w:rsidRPr="00097D70" w:rsidRDefault="00097D70" w:rsidP="00097D70">
            <w:pPr>
              <w:pBdr>
                <w:top w:val="nil"/>
                <w:left w:val="nil"/>
                <w:bottom w:val="nil"/>
                <w:right w:val="nil"/>
                <w:between w:val="nil"/>
              </w:pBdr>
              <w:spacing w:after="0"/>
              <w:rPr>
                <w:rFonts w:ascii="Times New Roman" w:hAnsi="Times New Roman" w:cs="Times New Roman"/>
                <w:color w:val="000000"/>
                <w:sz w:val="28"/>
                <w:szCs w:val="28"/>
                <w:lang w:eastAsia="es-AR"/>
              </w:rPr>
            </w:pPr>
            <w:r w:rsidRPr="00097D70">
              <w:rPr>
                <w:rFonts w:ascii="Times New Roman" w:hAnsi="Times New Roman" w:cs="Times New Roman"/>
                <w:color w:val="000000"/>
                <w:sz w:val="28"/>
                <w:szCs w:val="28"/>
                <w:lang w:eastAsia="es-AR"/>
              </w:rPr>
              <w:t xml:space="preserve"> </w:t>
            </w:r>
          </w:p>
          <w:p w14:paraId="630CD422" w14:textId="77777777" w:rsidR="00097D70" w:rsidRPr="00097D70" w:rsidRDefault="00097D70" w:rsidP="00097D70">
            <w:pPr>
              <w:spacing w:after="0" w:line="360" w:lineRule="auto"/>
              <w:jc w:val="both"/>
              <w:rPr>
                <w:rFonts w:ascii="Times New Roman" w:eastAsia="Verdana" w:hAnsi="Times New Roman" w:cs="Times New Roman"/>
                <w:color w:val="000000"/>
                <w:sz w:val="28"/>
                <w:szCs w:val="28"/>
              </w:rPr>
            </w:pPr>
            <w:r w:rsidRPr="00097D70">
              <w:rPr>
                <w:rFonts w:ascii="Times New Roman" w:eastAsia="Verdana" w:hAnsi="Times New Roman" w:cs="Times New Roman"/>
                <w:color w:val="000000"/>
                <w:sz w:val="28"/>
                <w:szCs w:val="28"/>
                <w:u w:val="single"/>
              </w:rPr>
              <w:t>Criterios de evaluación</w:t>
            </w:r>
            <w:r w:rsidRPr="00097D70">
              <w:rPr>
                <w:rFonts w:ascii="Times New Roman" w:eastAsia="Verdana" w:hAnsi="Times New Roman" w:cs="Times New Roman"/>
                <w:color w:val="000000"/>
                <w:sz w:val="28"/>
                <w:szCs w:val="28"/>
              </w:rPr>
              <w:t xml:space="preserve">: </w:t>
            </w:r>
          </w:p>
          <w:p w14:paraId="7E3309D1" w14:textId="77777777" w:rsidR="00097D70" w:rsidRPr="00097D70" w:rsidRDefault="00097D70" w:rsidP="00097D70">
            <w:pPr>
              <w:spacing w:after="0" w:line="360" w:lineRule="auto"/>
              <w:jc w:val="both"/>
              <w:rPr>
                <w:rFonts w:ascii="Times New Roman" w:hAnsi="Times New Roman" w:cs="Times New Roman"/>
                <w:b/>
                <w:bCs/>
                <w:sz w:val="28"/>
                <w:szCs w:val="28"/>
              </w:rPr>
            </w:pPr>
            <w:r w:rsidRPr="00097D70">
              <w:rPr>
                <w:rFonts w:ascii="Times New Roman" w:eastAsia="Verdana" w:hAnsi="Times New Roman" w:cs="Times New Roman"/>
                <w:b/>
                <w:bCs/>
                <w:sz w:val="28"/>
                <w:szCs w:val="28"/>
              </w:rPr>
              <w:t>Ejemplos</w:t>
            </w:r>
          </w:p>
          <w:p w14:paraId="070CA598" w14:textId="2B55DBF5" w:rsidR="00097D70" w:rsidRPr="00097D70" w:rsidRDefault="00A413C6" w:rsidP="00097D70">
            <w:pPr>
              <w:numPr>
                <w:ilvl w:val="0"/>
                <w:numId w:val="4"/>
              </w:numPr>
              <w:spacing w:after="0" w:line="360" w:lineRule="auto"/>
              <w:jc w:val="both"/>
              <w:rPr>
                <w:rFonts w:ascii="Times New Roman" w:hAnsi="Times New Roman" w:cs="Times New Roman"/>
                <w:sz w:val="28"/>
                <w:szCs w:val="28"/>
              </w:rPr>
            </w:pPr>
            <w:bookmarkStart w:id="4" w:name="_Hlk160726922"/>
            <w:r>
              <w:rPr>
                <w:rFonts w:ascii="Times New Roman" w:hAnsi="Times New Roman" w:cs="Times New Roman"/>
                <w:sz w:val="28"/>
                <w:szCs w:val="28"/>
              </w:rPr>
              <w:t>P</w:t>
            </w:r>
            <w:r w:rsidR="00097D70" w:rsidRPr="00097D70">
              <w:rPr>
                <w:rFonts w:ascii="Times New Roman" w:hAnsi="Times New Roman" w:cs="Times New Roman"/>
                <w:sz w:val="28"/>
                <w:szCs w:val="28"/>
              </w:rPr>
              <w:t>articipación colaborativa de los alumnos en las actividades propuestas en las clases.</w:t>
            </w:r>
          </w:p>
          <w:p w14:paraId="7E4C55DA" w14:textId="77777777" w:rsidR="00097D70" w:rsidRPr="00097D70" w:rsidRDefault="00097D70" w:rsidP="00097D70">
            <w:pPr>
              <w:numPr>
                <w:ilvl w:val="0"/>
                <w:numId w:val="4"/>
              </w:numPr>
              <w:spacing w:after="0" w:line="360" w:lineRule="auto"/>
              <w:jc w:val="both"/>
              <w:rPr>
                <w:rFonts w:ascii="Times New Roman" w:eastAsia="Tahoma" w:hAnsi="Times New Roman" w:cs="Times New Roman"/>
                <w:sz w:val="28"/>
                <w:szCs w:val="28"/>
                <w:lang w:eastAsia="es-ES"/>
              </w:rPr>
            </w:pPr>
            <w:r w:rsidRPr="00097D70">
              <w:rPr>
                <w:rFonts w:ascii="Times New Roman" w:eastAsia="Tahoma" w:hAnsi="Times New Roman" w:cs="Times New Roman"/>
                <w:sz w:val="28"/>
                <w:szCs w:val="28"/>
                <w:lang w:eastAsia="es-ES"/>
              </w:rPr>
              <w:t>Expresión oral y escrita.</w:t>
            </w:r>
          </w:p>
          <w:p w14:paraId="51868B7F"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sz w:val="28"/>
                <w:szCs w:val="28"/>
                <w:u w:val="single"/>
                <w:lang w:eastAsia="es-ES"/>
              </w:rPr>
            </w:pPr>
            <w:bookmarkStart w:id="5" w:name="_Hlk160727133"/>
            <w:bookmarkEnd w:id="4"/>
            <w:r w:rsidRPr="00097D70">
              <w:rPr>
                <w:rFonts w:ascii="Times New Roman" w:eastAsia="Tahoma" w:hAnsi="Times New Roman" w:cs="Times New Roman"/>
                <w:sz w:val="28"/>
                <w:szCs w:val="28"/>
                <w:u w:val="single"/>
                <w:lang w:eastAsia="es-ES"/>
              </w:rPr>
              <w:lastRenderedPageBreak/>
              <w:t xml:space="preserve"> Herramientas de evaluación: </w:t>
            </w:r>
          </w:p>
          <w:p w14:paraId="31A2785B" w14:textId="77777777" w:rsidR="00097D70" w:rsidRPr="00097D70" w:rsidRDefault="00097D70" w:rsidP="00097D70">
            <w:pPr>
              <w:widowControl w:val="0"/>
              <w:suppressAutoHyphens/>
              <w:spacing w:after="120" w:line="360" w:lineRule="auto"/>
              <w:jc w:val="both"/>
              <w:rPr>
                <w:rFonts w:ascii="Times New Roman" w:eastAsia="Tahoma" w:hAnsi="Times New Roman" w:cs="Times New Roman"/>
                <w:b/>
                <w:bCs/>
                <w:sz w:val="28"/>
                <w:szCs w:val="28"/>
                <w:lang w:eastAsia="es-ES"/>
              </w:rPr>
            </w:pPr>
            <w:r w:rsidRPr="00097D70">
              <w:rPr>
                <w:rFonts w:ascii="Times New Roman" w:eastAsia="Tahoma" w:hAnsi="Times New Roman" w:cs="Times New Roman"/>
                <w:b/>
                <w:bCs/>
                <w:sz w:val="28"/>
                <w:szCs w:val="28"/>
                <w:lang w:eastAsia="es-ES"/>
              </w:rPr>
              <w:t>Ejemplos:</w:t>
            </w:r>
          </w:p>
          <w:p w14:paraId="552C2FBF" w14:textId="31C1BAF3" w:rsidR="00097D70" w:rsidRPr="003F312A" w:rsidRDefault="00097D70" w:rsidP="00A413C6">
            <w:pPr>
              <w:pStyle w:val="Prrafodelista"/>
              <w:numPr>
                <w:ilvl w:val="0"/>
                <w:numId w:val="6"/>
              </w:numPr>
              <w:jc w:val="both"/>
              <w:rPr>
                <w:rFonts w:ascii="Times New Roman" w:hAnsi="Times New Roman" w:cs="Times New Roman"/>
                <w:sz w:val="24"/>
                <w:szCs w:val="24"/>
              </w:rPr>
            </w:pPr>
            <w:r w:rsidRPr="00A413C6">
              <w:rPr>
                <w:rFonts w:ascii="Times New Roman" w:hAnsi="Times New Roman" w:cs="Times New Roman"/>
                <w:noProof/>
                <w:lang w:eastAsia="es-AR"/>
              </w:rPr>
              <mc:AlternateContent>
                <mc:Choice Requires="wpi">
                  <w:drawing>
                    <wp:anchor distT="0" distB="0" distL="114300" distR="114300" simplePos="0" relativeHeight="251659264" behindDoc="0" locked="0" layoutInCell="1" allowOverlap="1" wp14:anchorId="69FC4BE5" wp14:editId="31B59EC2">
                      <wp:simplePos x="0" y="0"/>
                      <wp:positionH relativeFrom="column">
                        <wp:posOffset>5728335</wp:posOffset>
                      </wp:positionH>
                      <wp:positionV relativeFrom="paragraph">
                        <wp:posOffset>67945</wp:posOffset>
                      </wp:positionV>
                      <wp:extent cx="18415" cy="18415"/>
                      <wp:effectExtent l="60960" t="58420" r="53975" b="56515"/>
                      <wp:wrapNone/>
                      <wp:docPr id="3" name="Entrada de lápiz 3"/>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37E777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451.05pt;margin-top:5.35pt;width:1.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qaIC8AQAAtgMAAA4AAABkcnMvZTJvRG9jLnhtbJxTQW7bMBC8F+gf&#10;CN5rWYlbBILloIhbIECTGkHygA1JWURELrGkLSe/6Vv6sa4kK3aTBgVyIcRdaXZmdjQ/37lGbA1F&#10;i76U+WQqhfEKtfXrUt7dfv90JkVM4DU06E0pH02U54uPH+ZtKMwJ1thoQ4JBfCzaUMo6pVBkWVS1&#10;cRAnGIznZoXkIPGV1pkmaBndNdnJdPola5F0IFQmRq4uh6Zc9PhVZVT6WVXRJNGUkrml/qT+vO/O&#10;bDGHYk0Qaqv2NOAdLBxYz0OfoZaQQGzIvoJyVhFGrNJEocuwqqwyvQZWk09fqLn0D52SfKY2VCj0&#10;yfi0AkqjX33jPSNcI8V9e4WaNwKbhHKPyMb8fwED6SWqjWM+wxbINJA4ArG2IUpBhdWlpEudH/j7&#10;7cVBwYoOuq63KxLd+6dSeHBM6ZtPBBqENqL5/SvYJ3HaLWo04volEuSzQoUfqB7iuMN89krKP63f&#10;p2lwv9+i8HiDnJOc2eBFDX5tvhJhWxvQsSszk+xNKmPnLbW7ilyXEzZR7PoYPj7H0OySUFzMz2b5&#10;ZykUd4bHo4nD9+OUo0wwqb/Sd3zvCB/9bo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7XyYrN0AAAAJAQAADwAAAGRycy9kb3ducmV2LnhtbEyPwU7DMBBE70j8g7VI3Kjd&#10;VJQ2jVOlSIgLVCKgnt14iSPidRS7bfh7lhMcd+ZpdqbYTr4XZxxjF0jDfKZAIDXBdtRq+Hh/uluB&#10;iMmQNX0g1PCNEbbl9VVhchsu9IbnOrWCQyjmRoNLaciljI1Db+IsDEjsfYbRm8Tn2Eo7mguH+15m&#10;Si2lNx3xB2cGfHTYfNUnr8HusF7ZLjvsq1f7ktyO6mrxrPXtzVRtQCSc0h8Mv/W5OpTc6RhOZKPo&#10;NaxVNmeUDfUAgoG1uudxRxYWS5BlIf8vKH8AAAD//wMAUEsDBBQABgAIAAAAIQA52DEgzQEAAHsE&#10;AAAQAAAAZHJzL2luay9pbmsxLnhtbLSTQW+bMBTH75P6HSzvsMsAY0hIUUlPjTRpk6a1k7ojBTdY&#10;xXZkTEi+/R7Gcaia9rQJCdnPfn+/9/PfN7cH0aI90x1XssBxSDBislI1l9sC/37YBCuMOlPKumyV&#10;ZAU+sg7frq8+3XD5Itoc/ggUZDeORFvgxphdHkXDMIRDEiq9jSghSfRNvvz4jtcuq2bPXHIDR3an&#10;UKWkYQcziuW8LnBlDsTvB+171euK+eUxoqvzDqPLim2UFqXxik0pJWuRLAXU/YiROe5gwOGcLdMY&#10;CQ4NBzSM0yxd3V1DoDwUeDbvocQOKhE4uqz55z9obt5qjmUlNFtmGLmSarYfa4os8/z93n9qtWPa&#10;cHbGPEFxC0dUTXPLZwKlWafafrwbjPZl2wOymBCwhTs7ji4AeasHbP6pHnB5V29e3Gs0rr05BwfN&#10;W+p0tYYLBkYXO+8x04HwGL432j4HSmgakCQg2QON85jmlIYkXc6uwrn4pPmk+67xek/67Fe74qlN&#10;nQ28No2HTkKy8NDnyC+lNoxvG/NRrmvbJnvnXHiH1kzI9fGLPRf4s32KyGZOAdtIQO3DSZbpajZE&#10;NF1ki69fCHzBKr6OX5nUHwz0138BAAD//wMAUEsBAi0AFAAGAAgAAAAhAJszJzcMAQAALQIAABMA&#10;AAAAAAAAAAAAAAAAAAAAAFtDb250ZW50X1R5cGVzXS54bWxQSwECLQAUAAYACAAAACEAOP0h/9YA&#10;AACUAQAACwAAAAAAAAAAAAAAAAA9AQAAX3JlbHMvLnJlbHNQSwECLQAUAAYACAAAACEA16pogLwB&#10;AAC2AwAADgAAAAAAAAAAAAAAAAA8AgAAZHJzL2Uyb0RvYy54bWxQSwECLQAUAAYACAAAACEAeRi8&#10;nb8AAAAhAQAAGQAAAAAAAAAAAAAAAAAkBAAAZHJzL19yZWxzL2Uyb0RvYy54bWwucmVsc1BLAQIt&#10;ABQABgAIAAAAIQDtfJis3QAAAAkBAAAPAAAAAAAAAAAAAAAAABoFAABkcnMvZG93bnJldi54bWxQ&#10;SwECLQAUAAYACAAAACEAOdgxIM0BAAB7BAAAEAAAAAAAAAAAAAAAAAAkBgAAZHJzL2luay9pbmsx&#10;LnhtbFBLBQYAAAAABgAGAHgBAAAfCAAAAAA=&#10;">
                      <v:imagedata r:id="rId7" o:title=""/>
                      <o:lock v:ext="edit" rotation="t" aspectratio="f"/>
                    </v:shape>
                  </w:pict>
                </mc:Fallback>
              </mc:AlternateContent>
            </w:r>
            <w:r w:rsidR="00A413C6" w:rsidRPr="00A413C6">
              <w:rPr>
                <w:rFonts w:ascii="Times New Roman" w:hAnsi="Times New Roman" w:cs="Times New Roman"/>
              </w:rPr>
              <w:t xml:space="preserve"> </w:t>
            </w:r>
            <w:r w:rsidR="00A413C6" w:rsidRPr="003F312A">
              <w:rPr>
                <w:rFonts w:ascii="Times New Roman" w:hAnsi="Times New Roman" w:cs="Times New Roman"/>
                <w:sz w:val="24"/>
                <w:szCs w:val="24"/>
              </w:rPr>
              <w:t>La modalidad del examen es escrita. Las respuestas deben ser coherentes y responder a las consignas. Básicamente las respuestas deben ser textos acordes a  no menos de 10 líneas.</w:t>
            </w:r>
          </w:p>
          <w:bookmarkEnd w:id="5"/>
          <w:p w14:paraId="1B308BEE" w14:textId="77777777" w:rsidR="00097D70" w:rsidRPr="00097D70" w:rsidRDefault="00097D70" w:rsidP="00097D70">
            <w:pPr>
              <w:spacing w:after="0"/>
              <w:jc w:val="both"/>
              <w:rPr>
                <w:rFonts w:ascii="Times New Roman" w:hAnsi="Times New Roman" w:cs="Times New Roman"/>
                <w:sz w:val="28"/>
                <w:szCs w:val="28"/>
              </w:rPr>
            </w:pPr>
          </w:p>
        </w:tc>
      </w:tr>
      <w:tr w:rsidR="00097D70" w:rsidRPr="00097D70" w14:paraId="0A4A07ED" w14:textId="77777777" w:rsidTr="00097D70">
        <w:trPr>
          <w:trHeight w:val="992"/>
        </w:trPr>
        <w:tc>
          <w:tcPr>
            <w:tcW w:w="10491" w:type="dxa"/>
            <w:shd w:val="clear" w:color="auto" w:fill="996633"/>
          </w:tcPr>
          <w:p w14:paraId="0EA5D0DB" w14:textId="118299FE" w:rsidR="00097D70" w:rsidRPr="00097D70" w:rsidRDefault="00582F81" w:rsidP="00097D70">
            <w:pPr>
              <w:pBdr>
                <w:top w:val="nil"/>
                <w:left w:val="nil"/>
                <w:bottom w:val="nil"/>
                <w:right w:val="nil"/>
                <w:between w:val="nil"/>
              </w:pBdr>
              <w:spacing w:before="120" w:after="120" w:line="240" w:lineRule="auto"/>
              <w:jc w:val="center"/>
              <w:rPr>
                <w:rFonts w:ascii="Times New Roman" w:hAnsi="Times New Roman" w:cs="Times New Roman"/>
                <w:b/>
                <w:sz w:val="28"/>
                <w:szCs w:val="28"/>
                <w:lang w:eastAsia="es-AR"/>
              </w:rPr>
            </w:pPr>
            <w:r>
              <w:rPr>
                <w:rFonts w:ascii="Times New Roman" w:hAnsi="Times New Roman" w:cs="Times New Roman"/>
                <w:b/>
                <w:sz w:val="28"/>
                <w:szCs w:val="28"/>
                <w:lang w:eastAsia="es-AR"/>
              </w:rPr>
              <w:lastRenderedPageBreak/>
              <w:t xml:space="preserve"> </w:t>
            </w:r>
            <w:r w:rsidR="00097D70" w:rsidRPr="00097D70">
              <w:rPr>
                <w:rFonts w:ascii="Times New Roman" w:hAnsi="Times New Roman" w:cs="Times New Roman"/>
                <w:b/>
                <w:sz w:val="28"/>
                <w:szCs w:val="28"/>
                <w:lang w:eastAsia="es-AR"/>
              </w:rPr>
              <w:t>RECURSOS</w:t>
            </w:r>
          </w:p>
        </w:tc>
      </w:tr>
      <w:tr w:rsidR="00097D70" w:rsidRPr="00097D70" w14:paraId="181B5314" w14:textId="77777777" w:rsidTr="00D630D5">
        <w:trPr>
          <w:trHeight w:val="841"/>
        </w:trPr>
        <w:tc>
          <w:tcPr>
            <w:tcW w:w="10491" w:type="dxa"/>
          </w:tcPr>
          <w:p w14:paraId="326F31A1" w14:textId="62EC949A" w:rsidR="00097D70"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Cuadernillos</w:t>
            </w:r>
            <w:r w:rsidR="00A413C6">
              <w:rPr>
                <w:rFonts w:ascii="Times New Roman" w:hAnsi="Times New Roman" w:cs="Times New Roman"/>
                <w:sz w:val="28"/>
                <w:szCs w:val="28"/>
              </w:rPr>
              <w:t xml:space="preserve"> en PDF.</w:t>
            </w:r>
          </w:p>
          <w:p w14:paraId="551EC293" w14:textId="5F5AEF32" w:rsidR="00A413C6" w:rsidRPr="00A413C6" w:rsidRDefault="00D630D5" w:rsidP="00A413C6">
            <w:pPr>
              <w:pStyle w:val="Prrafodelista"/>
              <w:widowControl w:val="0"/>
              <w:numPr>
                <w:ilvl w:val="0"/>
                <w:numId w:val="6"/>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Utilización</w:t>
            </w:r>
            <w:r w:rsidR="00A413C6">
              <w:rPr>
                <w:rFonts w:ascii="Times New Roman" w:hAnsi="Times New Roman" w:cs="Times New Roman"/>
                <w:sz w:val="28"/>
                <w:szCs w:val="28"/>
              </w:rPr>
              <w:t xml:space="preserve"> de </w:t>
            </w:r>
            <w:r>
              <w:rPr>
                <w:rFonts w:ascii="Times New Roman" w:hAnsi="Times New Roman" w:cs="Times New Roman"/>
                <w:sz w:val="28"/>
                <w:szCs w:val="28"/>
              </w:rPr>
              <w:t xml:space="preserve">recursos audiovisuales como programas de Encuentro, Algo habrán hecho por la Historia del historiador Felipe </w:t>
            </w:r>
            <w:proofErr w:type="spellStart"/>
            <w:r>
              <w:rPr>
                <w:rFonts w:ascii="Times New Roman" w:hAnsi="Times New Roman" w:cs="Times New Roman"/>
                <w:sz w:val="28"/>
                <w:szCs w:val="28"/>
              </w:rPr>
              <w:t>Pigna</w:t>
            </w:r>
            <w:proofErr w:type="spellEnd"/>
            <w:r>
              <w:rPr>
                <w:rFonts w:ascii="Times New Roman" w:hAnsi="Times New Roman" w:cs="Times New Roman"/>
                <w:sz w:val="28"/>
                <w:szCs w:val="28"/>
              </w:rPr>
              <w:t>, fotografías de época, mapas, canciones.</w:t>
            </w:r>
          </w:p>
        </w:tc>
      </w:tr>
      <w:tr w:rsidR="00097D70" w:rsidRPr="00097D70" w14:paraId="4AF2E079" w14:textId="77777777" w:rsidTr="00097D70">
        <w:trPr>
          <w:trHeight w:val="592"/>
        </w:trPr>
        <w:tc>
          <w:tcPr>
            <w:tcW w:w="10491" w:type="dxa"/>
            <w:shd w:val="clear" w:color="auto" w:fill="996633"/>
          </w:tcPr>
          <w:p w14:paraId="6B4ED94A" w14:textId="77777777" w:rsidR="00097D70" w:rsidRPr="00097D70" w:rsidRDefault="00097D70" w:rsidP="00097D70">
            <w:pPr>
              <w:widowControl w:val="0"/>
              <w:suppressAutoHyphens/>
              <w:spacing w:after="120" w:line="360" w:lineRule="auto"/>
              <w:jc w:val="both"/>
              <w:rPr>
                <w:rFonts w:ascii="Times New Roman" w:hAnsi="Times New Roman" w:cs="Times New Roman"/>
                <w:b/>
                <w:bCs/>
                <w:color w:val="000000"/>
                <w:sz w:val="28"/>
                <w:szCs w:val="28"/>
              </w:rPr>
            </w:pPr>
            <w:r w:rsidRPr="00097D70">
              <w:rPr>
                <w:rFonts w:ascii="Times New Roman" w:hAnsi="Times New Roman" w:cs="Times New Roman"/>
                <w:sz w:val="28"/>
                <w:szCs w:val="28"/>
              </w:rPr>
              <w:t xml:space="preserve">                                                               </w:t>
            </w:r>
            <w:r w:rsidRPr="00097D70">
              <w:rPr>
                <w:rFonts w:ascii="Times New Roman" w:hAnsi="Times New Roman" w:cs="Times New Roman"/>
                <w:b/>
                <w:bCs/>
                <w:color w:val="000000"/>
                <w:sz w:val="28"/>
                <w:szCs w:val="28"/>
              </w:rPr>
              <w:t>BIBLIOGRAFÍA</w:t>
            </w:r>
          </w:p>
        </w:tc>
      </w:tr>
      <w:tr w:rsidR="00097D70" w:rsidRPr="00097D70" w14:paraId="54A40B18" w14:textId="77777777" w:rsidTr="00097D70">
        <w:trPr>
          <w:trHeight w:val="592"/>
        </w:trPr>
        <w:tc>
          <w:tcPr>
            <w:tcW w:w="10491" w:type="dxa"/>
          </w:tcPr>
          <w:p w14:paraId="07328A29" w14:textId="77777777" w:rsidR="00097D70"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Una historia para pensar, editorial </w:t>
            </w:r>
            <w:proofErr w:type="spellStart"/>
            <w:r>
              <w:rPr>
                <w:rFonts w:ascii="Times New Roman" w:hAnsi="Times New Roman" w:cs="Times New Roman"/>
                <w:sz w:val="28"/>
                <w:szCs w:val="28"/>
              </w:rPr>
              <w:t>Kapeluz</w:t>
            </w:r>
            <w:proofErr w:type="spellEnd"/>
            <w:r>
              <w:rPr>
                <w:rFonts w:ascii="Times New Roman" w:hAnsi="Times New Roman" w:cs="Times New Roman"/>
                <w:sz w:val="28"/>
                <w:szCs w:val="28"/>
              </w:rPr>
              <w:t xml:space="preserve">, </w:t>
            </w:r>
          </w:p>
          <w:p w14:paraId="53C4DAA8" w14:textId="77777777" w:rsidR="00867971" w:rsidRDefault="00867971" w:rsidP="00867971">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Pensar la Historia, </w:t>
            </w:r>
          </w:p>
          <w:p w14:paraId="629A4DB5" w14:textId="5BE33B27" w:rsidR="00424AB3" w:rsidRPr="00424AB3" w:rsidRDefault="00160EA3" w:rsidP="00424AB3">
            <w:pPr>
              <w:pStyle w:val="Prrafodelista"/>
              <w:widowControl w:val="0"/>
              <w:numPr>
                <w:ilvl w:val="0"/>
                <w:numId w:val="7"/>
              </w:numPr>
              <w:suppressAutoHyphens/>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Bianchi, Susana “Historia social del mundo occidental. Del feudalismo a la sociedad </w:t>
            </w:r>
            <w:r w:rsidR="00424AB3">
              <w:rPr>
                <w:rFonts w:ascii="Times New Roman" w:hAnsi="Times New Roman" w:cs="Times New Roman"/>
                <w:sz w:val="28"/>
                <w:szCs w:val="28"/>
              </w:rPr>
              <w:t>contemporánea</w:t>
            </w:r>
            <w:r>
              <w:rPr>
                <w:rFonts w:ascii="Times New Roman" w:hAnsi="Times New Roman" w:cs="Times New Roman"/>
                <w:sz w:val="28"/>
                <w:szCs w:val="28"/>
              </w:rPr>
              <w:t xml:space="preserve">”, Buenos Aires, ed. Universidad Nacional de Quilmes, 2° </w:t>
            </w:r>
            <w:proofErr w:type="spellStart"/>
            <w:r>
              <w:rPr>
                <w:rFonts w:ascii="Times New Roman" w:hAnsi="Times New Roman" w:cs="Times New Roman"/>
                <w:sz w:val="28"/>
                <w:szCs w:val="28"/>
              </w:rPr>
              <w:t>ed</w:t>
            </w:r>
            <w:proofErr w:type="spellEnd"/>
            <w:r>
              <w:rPr>
                <w:rFonts w:ascii="Times New Roman" w:hAnsi="Times New Roman" w:cs="Times New Roman"/>
                <w:sz w:val="28"/>
                <w:szCs w:val="28"/>
              </w:rPr>
              <w:t xml:space="preserve"> 2016.</w:t>
            </w:r>
          </w:p>
        </w:tc>
      </w:tr>
    </w:tbl>
    <w:p w14:paraId="47A6EDC4" w14:textId="77777777" w:rsidR="00097D70" w:rsidRDefault="00097D70"/>
    <w:sectPr w:rsidR="00097D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sual">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667DE"/>
    <w:multiLevelType w:val="hybridMultilevel"/>
    <w:tmpl w:val="E1F86CE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4B9A054C"/>
    <w:multiLevelType w:val="hybridMultilevel"/>
    <w:tmpl w:val="E71A93B2"/>
    <w:lvl w:ilvl="0" w:tplc="7682D8F2">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E5600B2"/>
    <w:multiLevelType w:val="hybridMultilevel"/>
    <w:tmpl w:val="98BAC1E2"/>
    <w:lvl w:ilvl="0" w:tplc="2C0A000B">
      <w:start w:val="1"/>
      <w:numFmt w:val="bullet"/>
      <w:lvlText w:val=""/>
      <w:lvlJc w:val="left"/>
      <w:pPr>
        <w:ind w:left="751" w:hanging="360"/>
      </w:pPr>
      <w:rPr>
        <w:rFonts w:ascii="Wingdings" w:hAnsi="Wingdings" w:hint="default"/>
      </w:rPr>
    </w:lvl>
    <w:lvl w:ilvl="1" w:tplc="2C0A0003" w:tentative="1">
      <w:start w:val="1"/>
      <w:numFmt w:val="bullet"/>
      <w:lvlText w:val="o"/>
      <w:lvlJc w:val="left"/>
      <w:pPr>
        <w:ind w:left="1471" w:hanging="360"/>
      </w:pPr>
      <w:rPr>
        <w:rFonts w:ascii="Courier New" w:hAnsi="Courier New" w:cs="Courier New" w:hint="default"/>
      </w:rPr>
    </w:lvl>
    <w:lvl w:ilvl="2" w:tplc="2C0A0005" w:tentative="1">
      <w:start w:val="1"/>
      <w:numFmt w:val="bullet"/>
      <w:lvlText w:val=""/>
      <w:lvlJc w:val="left"/>
      <w:pPr>
        <w:ind w:left="2191" w:hanging="360"/>
      </w:pPr>
      <w:rPr>
        <w:rFonts w:ascii="Wingdings" w:hAnsi="Wingdings" w:hint="default"/>
      </w:rPr>
    </w:lvl>
    <w:lvl w:ilvl="3" w:tplc="2C0A0001" w:tentative="1">
      <w:start w:val="1"/>
      <w:numFmt w:val="bullet"/>
      <w:lvlText w:val=""/>
      <w:lvlJc w:val="left"/>
      <w:pPr>
        <w:ind w:left="2911" w:hanging="360"/>
      </w:pPr>
      <w:rPr>
        <w:rFonts w:ascii="Symbol" w:hAnsi="Symbol" w:hint="default"/>
      </w:rPr>
    </w:lvl>
    <w:lvl w:ilvl="4" w:tplc="2C0A0003" w:tentative="1">
      <w:start w:val="1"/>
      <w:numFmt w:val="bullet"/>
      <w:lvlText w:val="o"/>
      <w:lvlJc w:val="left"/>
      <w:pPr>
        <w:ind w:left="3631" w:hanging="360"/>
      </w:pPr>
      <w:rPr>
        <w:rFonts w:ascii="Courier New" w:hAnsi="Courier New" w:cs="Courier New" w:hint="default"/>
      </w:rPr>
    </w:lvl>
    <w:lvl w:ilvl="5" w:tplc="2C0A0005" w:tentative="1">
      <w:start w:val="1"/>
      <w:numFmt w:val="bullet"/>
      <w:lvlText w:val=""/>
      <w:lvlJc w:val="left"/>
      <w:pPr>
        <w:ind w:left="4351" w:hanging="360"/>
      </w:pPr>
      <w:rPr>
        <w:rFonts w:ascii="Wingdings" w:hAnsi="Wingdings" w:hint="default"/>
      </w:rPr>
    </w:lvl>
    <w:lvl w:ilvl="6" w:tplc="2C0A0001" w:tentative="1">
      <w:start w:val="1"/>
      <w:numFmt w:val="bullet"/>
      <w:lvlText w:val=""/>
      <w:lvlJc w:val="left"/>
      <w:pPr>
        <w:ind w:left="5071" w:hanging="360"/>
      </w:pPr>
      <w:rPr>
        <w:rFonts w:ascii="Symbol" w:hAnsi="Symbol" w:hint="default"/>
      </w:rPr>
    </w:lvl>
    <w:lvl w:ilvl="7" w:tplc="2C0A0003" w:tentative="1">
      <w:start w:val="1"/>
      <w:numFmt w:val="bullet"/>
      <w:lvlText w:val="o"/>
      <w:lvlJc w:val="left"/>
      <w:pPr>
        <w:ind w:left="5791" w:hanging="360"/>
      </w:pPr>
      <w:rPr>
        <w:rFonts w:ascii="Courier New" w:hAnsi="Courier New" w:cs="Courier New" w:hint="default"/>
      </w:rPr>
    </w:lvl>
    <w:lvl w:ilvl="8" w:tplc="2C0A0005" w:tentative="1">
      <w:start w:val="1"/>
      <w:numFmt w:val="bullet"/>
      <w:lvlText w:val=""/>
      <w:lvlJc w:val="left"/>
      <w:pPr>
        <w:ind w:left="6511" w:hanging="360"/>
      </w:pPr>
      <w:rPr>
        <w:rFonts w:ascii="Wingdings" w:hAnsi="Wingdings" w:hint="default"/>
      </w:rPr>
    </w:lvl>
  </w:abstractNum>
  <w:abstractNum w:abstractNumId="3">
    <w:nsid w:val="51474EAB"/>
    <w:multiLevelType w:val="hybridMultilevel"/>
    <w:tmpl w:val="9DD0E4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F60D85"/>
    <w:multiLevelType w:val="hybridMultilevel"/>
    <w:tmpl w:val="E05854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F5B01BD"/>
    <w:multiLevelType w:val="hybridMultilevel"/>
    <w:tmpl w:val="A8DC6A68"/>
    <w:lvl w:ilvl="0" w:tplc="B67C6268">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745BB4"/>
    <w:multiLevelType w:val="hybridMultilevel"/>
    <w:tmpl w:val="AA7E28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E5"/>
    <w:rsid w:val="0002120E"/>
    <w:rsid w:val="00097D70"/>
    <w:rsid w:val="00160EA3"/>
    <w:rsid w:val="00384BB5"/>
    <w:rsid w:val="003E0311"/>
    <w:rsid w:val="003F312A"/>
    <w:rsid w:val="00424AB3"/>
    <w:rsid w:val="00453CCE"/>
    <w:rsid w:val="005256CB"/>
    <w:rsid w:val="00582F81"/>
    <w:rsid w:val="005D1A78"/>
    <w:rsid w:val="005D51E7"/>
    <w:rsid w:val="00867971"/>
    <w:rsid w:val="008C583B"/>
    <w:rsid w:val="00A258CC"/>
    <w:rsid w:val="00A413C6"/>
    <w:rsid w:val="00AD53A8"/>
    <w:rsid w:val="00B14A93"/>
    <w:rsid w:val="00D630D5"/>
    <w:rsid w:val="00D63CFE"/>
    <w:rsid w:val="00E05FE8"/>
    <w:rsid w:val="00E110E5"/>
    <w:rsid w:val="00EC639F"/>
    <w:rsid w:val="00F5448E"/>
    <w:rsid w:val="00F66D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4084"/>
  <w15:chartTrackingRefBased/>
  <w15:docId w15:val="{31CDF2C9-FD8D-4B31-8CE3-F94D1736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70"/>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097D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7D70"/>
    <w:rPr>
      <w:rFonts w:ascii="Calibri" w:eastAsia="Calibri" w:hAnsi="Calibri" w:cs="Calibri"/>
    </w:rPr>
  </w:style>
  <w:style w:type="paragraph" w:styleId="Prrafodelista">
    <w:name w:val="List Paragraph"/>
    <w:basedOn w:val="Normal"/>
    <w:uiPriority w:val="34"/>
    <w:qFormat/>
    <w:rsid w:val="00A41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21:12:22.046"/>
    </inkml:context>
    <inkml:brush xml:id="br0">
      <inkml:brushProperty name="width" value="0.05" units="cm"/>
      <inkml:brushProperty name="height" value="0.05" units="cm"/>
    </inkml:brush>
  </inkml:definitions>
  <inkml:trace contextRef="#ctx0" brushRef="#br0">-2147483648-2147483648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1126</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Valeria Benitez</dc:creator>
  <cp:keywords/>
  <dc:description/>
  <cp:lastModifiedBy>usuario</cp:lastModifiedBy>
  <cp:revision>11</cp:revision>
  <dcterms:created xsi:type="dcterms:W3CDTF">2024-06-04T00:50:00Z</dcterms:created>
  <dcterms:modified xsi:type="dcterms:W3CDTF">2024-06-11T20:12:00Z</dcterms:modified>
</cp:coreProperties>
</file>